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A624" w14:textId="4BA83848" w:rsidR="0020012A" w:rsidRDefault="0020012A" w:rsidP="00AB3844">
      <w:pPr>
        <w:pStyle w:val="Nagwek1"/>
        <w:spacing w:before="0" w:after="240" w:line="360" w:lineRule="auto"/>
        <w:ind w:left="4248"/>
        <w:rPr>
          <w:u w:color="000000"/>
        </w:rPr>
      </w:pPr>
      <w:r>
        <w:rPr>
          <w:u w:color="000000"/>
        </w:rPr>
        <w:fldChar w:fldCharType="begin"/>
      </w:r>
      <w:r w:rsidR="00D71181"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rFonts w:eastAsia="Times New Roman"/>
          <w:u w:color="000000"/>
        </w:rPr>
        <w:t>Załącznik Nr </w:t>
      </w:r>
      <w:r>
        <w:rPr>
          <w:u w:color="000000"/>
        </w:rPr>
        <w:t>2</w:t>
      </w:r>
      <w:r>
        <w:rPr>
          <w:rFonts w:eastAsia="Times New Roman"/>
          <w:u w:color="000000"/>
        </w:rPr>
        <w:t> do uchwały</w:t>
      </w:r>
      <w:r>
        <w:rPr>
          <w:u w:color="000000"/>
        </w:rPr>
        <w:t xml:space="preserve"> Nr</w:t>
      </w:r>
      <w:r w:rsidR="00AB3844">
        <w:rPr>
          <w:u w:color="000000"/>
        </w:rPr>
        <w:t xml:space="preserve"> 1111/252/23</w:t>
      </w:r>
      <w:r>
        <w:rPr>
          <w:rFonts w:eastAsia="Times New Roman"/>
          <w:u w:color="000000"/>
        </w:rPr>
        <w:br/>
        <w:t>Zarządu Powiatu Pszczyńskiego</w:t>
      </w:r>
      <w:r>
        <w:rPr>
          <w:rFonts w:eastAsia="Times New Roman"/>
          <w:u w:color="000000"/>
        </w:rPr>
        <w:br/>
        <w:t>z dnia 25 kwietnia 2023 r.</w:t>
      </w:r>
    </w:p>
    <w:p w14:paraId="06265DB7" w14:textId="77777777" w:rsidR="0020012A" w:rsidRDefault="0020012A" w:rsidP="00252657">
      <w:pPr>
        <w:pStyle w:val="Nagwek2"/>
        <w:spacing w:before="0" w:after="240" w:line="276" w:lineRule="auto"/>
        <w:rPr>
          <w:u w:color="000000"/>
        </w:rPr>
      </w:pPr>
      <w:r>
        <w:rPr>
          <w:rFonts w:eastAsia="Times New Roman"/>
          <w:u w:color="000000"/>
        </w:rPr>
        <w:t>Regulamin pracy Komisji Konkursowej opiniującej oferty w konkursie ofert na realizację zadań z zakresu zdrowia publicznego na rzecz mieszkańców Powiatu Pszczyńskiego w 2023 roku.</w:t>
      </w:r>
    </w:p>
    <w:p w14:paraId="25B8E511" w14:textId="77777777" w:rsidR="0020012A" w:rsidRDefault="0020012A" w:rsidP="00252657">
      <w:pPr>
        <w:spacing w:line="276" w:lineRule="auto"/>
      </w:pPr>
      <w:r>
        <w:t>§ 1. </w:t>
      </w:r>
    </w:p>
    <w:p w14:paraId="08E5F686" w14:textId="129B4ECC" w:rsidR="0020012A" w:rsidRPr="0020012A" w:rsidRDefault="0020012A" w:rsidP="0025265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20012A">
        <w:rPr>
          <w:u w:color="000000"/>
        </w:rPr>
        <w:t>Komisja Konkursowa, zwana dalej Komisją, powoływana jest przez Zarząd Powiatu w drodze uchwały.</w:t>
      </w:r>
    </w:p>
    <w:p w14:paraId="792F1944" w14:textId="737A1EE4" w:rsidR="0020012A" w:rsidRDefault="0020012A" w:rsidP="0025265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20012A">
        <w:rPr>
          <w:u w:color="000000"/>
        </w:rPr>
        <w:t>Komisja obraduje na posiedzeniach zamkniętych, bez udziału Oferentów.</w:t>
      </w:r>
    </w:p>
    <w:p w14:paraId="6498642F" w14:textId="40ED4D6A" w:rsidR="0020012A" w:rsidRDefault="0020012A" w:rsidP="0025265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>
        <w:rPr>
          <w:u w:color="000000"/>
        </w:rPr>
        <w:t>W skład Komisji wchodzi co najmniej 3 członków:</w:t>
      </w:r>
    </w:p>
    <w:p w14:paraId="72F2D0C2" w14:textId="35B1BA11" w:rsidR="0020012A" w:rsidRDefault="0020012A" w:rsidP="00252657">
      <w:pPr>
        <w:pStyle w:val="Akapitzlist"/>
        <w:numPr>
          <w:ilvl w:val="0"/>
          <w:numId w:val="3"/>
        </w:numPr>
        <w:spacing w:line="276" w:lineRule="auto"/>
        <w:rPr>
          <w:u w:color="000000"/>
        </w:rPr>
      </w:pPr>
      <w:r>
        <w:rPr>
          <w:u w:color="000000"/>
        </w:rPr>
        <w:t>co najmniej 3 przedstawicieli Powiatu, wskazanych przez Zarząd Powiatu oraz</w:t>
      </w:r>
    </w:p>
    <w:p w14:paraId="44773390" w14:textId="2EF278B5" w:rsidR="0020012A" w:rsidRPr="0020012A" w:rsidRDefault="0020012A" w:rsidP="00252657">
      <w:pPr>
        <w:pStyle w:val="Akapitzlist"/>
        <w:numPr>
          <w:ilvl w:val="0"/>
          <w:numId w:val="3"/>
        </w:numPr>
        <w:spacing w:line="276" w:lineRule="auto"/>
        <w:rPr>
          <w:u w:color="000000"/>
        </w:rPr>
      </w:pPr>
      <w:r>
        <w:rPr>
          <w:u w:color="000000"/>
        </w:rPr>
        <w:t xml:space="preserve">maksymalnie 2 przedstawicieli podmiotów, o których mowa w art. </w:t>
      </w:r>
      <w:r w:rsidRPr="00EE01F4">
        <w:rPr>
          <w:u w:color="000000"/>
        </w:rPr>
        <w:t>3 ust. 2 ustawy z dnia 11 września 2015 r. o zdrowiu publicznym (t.j. Dz. U. z 2022 r. poz. 1608)</w:t>
      </w:r>
      <w:r>
        <w:rPr>
          <w:u w:color="000000"/>
        </w:rPr>
        <w:t xml:space="preserve"> w przypadku zgłoszenia ich kandydatur.</w:t>
      </w:r>
    </w:p>
    <w:p w14:paraId="1EE93473" w14:textId="015A688F" w:rsidR="0020012A" w:rsidRPr="0020012A" w:rsidRDefault="0020012A" w:rsidP="0025265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20012A">
        <w:rPr>
          <w:u w:color="000000"/>
        </w:rPr>
        <w:t>Pracami Komisji kieruje Przewodniczący, wskazany przez Zarząd Powiatu w uchwale o powołaniu Komisji.</w:t>
      </w:r>
    </w:p>
    <w:p w14:paraId="738DE53C" w14:textId="702AAFB3" w:rsidR="0020012A" w:rsidRPr="0020012A" w:rsidRDefault="0020012A" w:rsidP="00252657">
      <w:pPr>
        <w:pStyle w:val="Akapitzlist"/>
        <w:numPr>
          <w:ilvl w:val="0"/>
          <w:numId w:val="1"/>
        </w:numPr>
        <w:spacing w:after="120" w:line="276" w:lineRule="auto"/>
        <w:rPr>
          <w:u w:color="000000"/>
        </w:rPr>
      </w:pPr>
      <w:r w:rsidRPr="0020012A">
        <w:rPr>
          <w:u w:color="000000"/>
        </w:rPr>
        <w:t>Uczestnictwo w pracach Komisji jest nieodpłatne.</w:t>
      </w:r>
    </w:p>
    <w:p w14:paraId="2FDBAA99" w14:textId="77777777" w:rsidR="0020012A" w:rsidRDefault="0020012A" w:rsidP="00252657">
      <w:pPr>
        <w:spacing w:line="276" w:lineRule="auto"/>
      </w:pPr>
      <w:r>
        <w:t>§ 2. </w:t>
      </w:r>
    </w:p>
    <w:p w14:paraId="25A01740" w14:textId="2A76761C" w:rsidR="0020012A" w:rsidRPr="0020012A" w:rsidRDefault="0020012A" w:rsidP="00252657">
      <w:pPr>
        <w:pStyle w:val="Akapitzlist"/>
        <w:numPr>
          <w:ilvl w:val="0"/>
          <w:numId w:val="6"/>
        </w:numPr>
        <w:spacing w:line="276" w:lineRule="auto"/>
        <w:rPr>
          <w:u w:color="000000"/>
        </w:rPr>
      </w:pPr>
      <w:r w:rsidRPr="0020012A">
        <w:rPr>
          <w:u w:color="000000"/>
        </w:rPr>
        <w:t>Do zadań Komisji należy:</w:t>
      </w:r>
    </w:p>
    <w:p w14:paraId="09A8ADD2" w14:textId="0C92BB7A" w:rsidR="0020012A" w:rsidRPr="0020012A" w:rsidRDefault="0020012A" w:rsidP="00252657">
      <w:pPr>
        <w:pStyle w:val="Akapitzlist"/>
        <w:numPr>
          <w:ilvl w:val="0"/>
          <w:numId w:val="8"/>
        </w:numPr>
        <w:spacing w:line="276" w:lineRule="auto"/>
        <w:ind w:left="1210"/>
        <w:rPr>
          <w:u w:color="000000"/>
        </w:rPr>
      </w:pPr>
      <w:r w:rsidRPr="0020012A">
        <w:rPr>
          <w:u w:color="000000"/>
        </w:rPr>
        <w:t>ocena ofert pod względem formalnym i merytorycznym;</w:t>
      </w:r>
    </w:p>
    <w:p w14:paraId="27211447" w14:textId="620D48A7" w:rsidR="0020012A" w:rsidRPr="0020012A" w:rsidRDefault="0020012A" w:rsidP="00252657">
      <w:pPr>
        <w:pStyle w:val="Akapitzlist"/>
        <w:numPr>
          <w:ilvl w:val="0"/>
          <w:numId w:val="8"/>
        </w:numPr>
        <w:spacing w:line="276" w:lineRule="auto"/>
        <w:ind w:left="1210"/>
        <w:rPr>
          <w:u w:color="000000"/>
        </w:rPr>
      </w:pPr>
      <w:r w:rsidRPr="0020012A">
        <w:rPr>
          <w:u w:color="000000"/>
        </w:rPr>
        <w:t>opracowanie listy rankingowej ofert w kolejności od najwyżej do najniżej ocenionej;</w:t>
      </w:r>
    </w:p>
    <w:p w14:paraId="3B13AA1B" w14:textId="650D868D" w:rsidR="0020012A" w:rsidRPr="0020012A" w:rsidRDefault="0020012A" w:rsidP="00252657">
      <w:pPr>
        <w:pStyle w:val="Akapitzlist"/>
        <w:numPr>
          <w:ilvl w:val="0"/>
          <w:numId w:val="8"/>
        </w:numPr>
        <w:spacing w:line="276" w:lineRule="auto"/>
        <w:ind w:left="1210"/>
        <w:rPr>
          <w:u w:color="000000"/>
        </w:rPr>
      </w:pPr>
      <w:r w:rsidRPr="0020012A">
        <w:rPr>
          <w:u w:color="000000"/>
        </w:rPr>
        <w:t>zaproponowanie podziału środków przeznaczonych na realizację zadania pomiędzy poszczególne oferty, biorąc pod uwagę wyniki ich oceny;</w:t>
      </w:r>
    </w:p>
    <w:p w14:paraId="7C719E21" w14:textId="755DBE29" w:rsidR="0020012A" w:rsidRPr="0020012A" w:rsidRDefault="0020012A" w:rsidP="00252657">
      <w:pPr>
        <w:pStyle w:val="Akapitzlist"/>
        <w:numPr>
          <w:ilvl w:val="0"/>
          <w:numId w:val="8"/>
        </w:numPr>
        <w:spacing w:line="276" w:lineRule="auto"/>
        <w:ind w:left="1210"/>
        <w:rPr>
          <w:u w:color="000000"/>
        </w:rPr>
      </w:pPr>
      <w:r w:rsidRPr="0020012A">
        <w:rPr>
          <w:u w:color="000000"/>
        </w:rPr>
        <w:t>przedstawienie listy rankingowej wraz z propozycja podziału środków Zarządowi Powiatu.</w:t>
      </w:r>
    </w:p>
    <w:p w14:paraId="2DCC4D67" w14:textId="25DAF0D7" w:rsidR="0020012A" w:rsidRPr="0020012A" w:rsidRDefault="0020012A" w:rsidP="00252657">
      <w:pPr>
        <w:pStyle w:val="Akapitzlist"/>
        <w:numPr>
          <w:ilvl w:val="0"/>
          <w:numId w:val="6"/>
        </w:numPr>
        <w:spacing w:after="120" w:line="276" w:lineRule="auto"/>
        <w:rPr>
          <w:u w:color="000000"/>
        </w:rPr>
      </w:pPr>
      <w:r w:rsidRPr="0020012A">
        <w:rPr>
          <w:u w:color="000000"/>
        </w:rPr>
        <w:t>Komisja może zaproponować przyznanie dotacji w kwocie niższej od określonej w ofercie.</w:t>
      </w:r>
    </w:p>
    <w:p w14:paraId="587EF57F" w14:textId="77777777" w:rsidR="0020012A" w:rsidRDefault="0020012A" w:rsidP="00252657">
      <w:pPr>
        <w:spacing w:line="276" w:lineRule="auto"/>
      </w:pPr>
      <w:bookmarkStart w:id="0" w:name="_Hlk132964606"/>
      <w:r>
        <w:t>§ 3.</w:t>
      </w:r>
    </w:p>
    <w:bookmarkEnd w:id="0"/>
    <w:p w14:paraId="2542B627" w14:textId="5872947A" w:rsidR="00F01A70" w:rsidRPr="00F01A70" w:rsidRDefault="00F01A70" w:rsidP="00252657">
      <w:pPr>
        <w:pStyle w:val="Akapitzlist"/>
        <w:numPr>
          <w:ilvl w:val="0"/>
          <w:numId w:val="14"/>
        </w:numPr>
        <w:spacing w:line="276" w:lineRule="auto"/>
      </w:pPr>
      <w:r w:rsidRPr="00F01A70">
        <w:t>Członkowie Komisji przy ocenie formalnej poszczególnych ofert stosują następujące kryteria i skalę ocen:</w:t>
      </w:r>
    </w:p>
    <w:p w14:paraId="2C6D1DF5" w14:textId="6807C294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wpłynęła w wymaganym terminie, określonym w ogłoszeniu konkursowym: TAK/NIE</w:t>
      </w:r>
    </w:p>
    <w:p w14:paraId="71230CA7" w14:textId="72C75702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złożona przez uprawniony podmiot zgodnie z art. 3 ust. 2 ustawy z dnia 11 września 2015 r. o zdrowiu publicznym (t.j. Dz. U. z 2022 r. poz. 1608): TAK/NIE</w:t>
      </w:r>
    </w:p>
    <w:p w14:paraId="68A95BE6" w14:textId="2375F42B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lastRenderedPageBreak/>
        <w:t>Przedmiotem działalności statutowej podmiotu jest m.in. promocja i ochrona zdrowia: TAK/NIE</w:t>
      </w:r>
    </w:p>
    <w:p w14:paraId="443782DC" w14:textId="699CB251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została podpisana przez osobę/osoby upoważnione do reprezentacji Oferenta: TAK/NIE</w:t>
      </w:r>
    </w:p>
    <w:p w14:paraId="20A418E0" w14:textId="3F49765E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 xml:space="preserve">Oferta została złożona na odpowiednim wzorze oferty, stanowiącym załącznik nr 2 do Uchwały Nr </w:t>
      </w:r>
      <w:r w:rsidR="00D71181">
        <w:t xml:space="preserve">1104/251/23 </w:t>
      </w:r>
      <w:r w:rsidRPr="00F01A70">
        <w:t>Zarządu Powiatu Pszczyńskiego z dnia 19 kwietnia 2023 r. w sprawie ogłoszenia otwartego konkursu ofert na realizację zadań z zakresu zdrowia publicznego na rzecz mieszkańców Powiatu Pszczyńskiego w 2023 r.: TAK/NIE</w:t>
      </w:r>
    </w:p>
    <w:p w14:paraId="525B12E1" w14:textId="1538D65D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została złożona w opisanej kopercie, zgodnie z § 9 ust. 3 ogłoszenia o konkursie: TAK/NIE</w:t>
      </w:r>
    </w:p>
    <w:p w14:paraId="0AF022D9" w14:textId="6CF8F381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zawiera wszystkie wymagane dokumenty wymienione w § 13 ogłoszenia o konkursie: TAK/NIE</w:t>
      </w:r>
    </w:p>
    <w:p w14:paraId="3975A1E5" w14:textId="0C58C72C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Udział wkładu własnego stanowi co najmniej 20% całości kosztów zadania: TAK/NIE</w:t>
      </w:r>
    </w:p>
    <w:p w14:paraId="154A24CD" w14:textId="687BA927" w:rsid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Termin realizacji zadania zawiera się w terminie określonym w ogłoszeniu konkursowym: TAK/NIE</w:t>
      </w:r>
      <w:r>
        <w:t>.</w:t>
      </w:r>
    </w:p>
    <w:p w14:paraId="02AD4DDD" w14:textId="77777777" w:rsidR="00F01A70" w:rsidRDefault="00F01A70" w:rsidP="00252657">
      <w:pPr>
        <w:pStyle w:val="Akapitzlist"/>
        <w:numPr>
          <w:ilvl w:val="0"/>
          <w:numId w:val="14"/>
        </w:numPr>
        <w:spacing w:line="276" w:lineRule="auto"/>
      </w:pPr>
      <w:r>
        <w:t>W trakcie oceny formalnej, w przypadku stwierdzenia braków formalnych możliwych do usunięcia bez ingerencji w merytoryczną treść oferty, dopuszcza się możliwość wezwania Oferentów do ich usunięcia, najpóźniej w kolejnym dniu roboczym od powiadomienia telefonicznego.</w:t>
      </w:r>
    </w:p>
    <w:p w14:paraId="4D90D7B9" w14:textId="6362D8C8" w:rsidR="00F01A70" w:rsidRDefault="00F01A70" w:rsidP="00252657">
      <w:pPr>
        <w:pStyle w:val="Akapitzlist"/>
        <w:numPr>
          <w:ilvl w:val="0"/>
          <w:numId w:val="14"/>
        </w:numPr>
        <w:spacing w:after="120" w:line="276" w:lineRule="auto"/>
      </w:pPr>
      <w:r>
        <w:t>W przypadku niemożności usunięcia braków formalnych bez wpływu na merytoryczną treść oferty bądź w sytuacji, gdy Oferent nie skorzysta z możliwości określonej w § 3 ust. 2 niniejszego Regulaminu, oferta zostanie odrzucona.</w:t>
      </w:r>
    </w:p>
    <w:p w14:paraId="43D3831C" w14:textId="3E3BAEC3" w:rsidR="00F01A70" w:rsidRDefault="00F01A70" w:rsidP="00252657">
      <w:pPr>
        <w:spacing w:line="276" w:lineRule="auto"/>
        <w:ind w:left="360"/>
      </w:pPr>
      <w:r>
        <w:t>§ 4.</w:t>
      </w:r>
    </w:p>
    <w:p w14:paraId="70AF8A5C" w14:textId="491BD9DB" w:rsidR="00F01A70" w:rsidRPr="00F01A70" w:rsidRDefault="00F01A70" w:rsidP="00252657">
      <w:pPr>
        <w:pStyle w:val="Akapitzlist"/>
        <w:numPr>
          <w:ilvl w:val="0"/>
          <w:numId w:val="15"/>
        </w:numPr>
        <w:spacing w:line="276" w:lineRule="auto"/>
        <w:ind w:left="723"/>
      </w:pPr>
      <w:r w:rsidRPr="00F01A70">
        <w:t xml:space="preserve">Członkowie Komisji przy ocenie </w:t>
      </w:r>
      <w:r>
        <w:t>merytorycznej</w:t>
      </w:r>
      <w:r w:rsidRPr="00F01A70">
        <w:t xml:space="preserve"> poszczególnych ofert stosują następujące kryteria i skalę ocen:</w:t>
      </w:r>
    </w:p>
    <w:p w14:paraId="59C3B9E2" w14:textId="758E8480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Zgodność merytoryczna złożonej oferty z ogłoszonym w konkursie zadaniem – od 0 do 5 punktów;</w:t>
      </w:r>
    </w:p>
    <w:p w14:paraId="44BEF555" w14:textId="26BE3853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Sposób realizacji zadania – pomysłowość, twórczość, kreatywność - od 0 do 5 punktów;</w:t>
      </w:r>
    </w:p>
    <w:p w14:paraId="6CD69CBC" w14:textId="37A67C3D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Liczba osób objętych zadaniem: od 0 do 5 punktów</w:t>
      </w:r>
      <w:r w:rsidR="00D05706">
        <w:t>;</w:t>
      </w:r>
    </w:p>
    <w:p w14:paraId="0047D6DB" w14:textId="4EF39ECD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Adekwatność kosztów zadania w odniesieniu do zakresu rzeczowego realizowanego zadania – od 0 do 5 punktów;</w:t>
      </w:r>
    </w:p>
    <w:p w14:paraId="5F0A3B17" w14:textId="192C7CC3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Uzasadnienie potrzeby realizacji zadania publicznego w sposób zaproponowany przez oferenta – od 0 do 5 punktów;</w:t>
      </w:r>
    </w:p>
    <w:p w14:paraId="2689CFA7" w14:textId="5F73C751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Ocena osiągalności i realności zamierzonych celów – od 0 do 5 punktów;</w:t>
      </w:r>
    </w:p>
    <w:p w14:paraId="0FF009EB" w14:textId="6F022E6D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Zasoby kadrowe niezbędne do realizacji zadania – liczba, kwalifikacje i doświadczenie – od 0 do 5 punktów;</w:t>
      </w:r>
    </w:p>
    <w:p w14:paraId="06B94475" w14:textId="78AD2336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Zasoby rzeczowe niezbędne do realizacji zadania – np. lokal, sprzęt – od 0 do 5 punktów;</w:t>
      </w:r>
    </w:p>
    <w:p w14:paraId="0C83E5F1" w14:textId="3FC0573D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lastRenderedPageBreak/>
        <w:t>Dotychczasowe doświadczenie w realizacji zadań z zakresu zdrowia publicznego na rzecz mieszkańców Powiatu Pszczyńskiego - od 0 do 5 punktów.</w:t>
      </w:r>
    </w:p>
    <w:p w14:paraId="3B191330" w14:textId="20E1A136" w:rsidR="00F01A70" w:rsidRDefault="00F01A70" w:rsidP="0076669F">
      <w:pPr>
        <w:pStyle w:val="Akapitzlist"/>
        <w:numPr>
          <w:ilvl w:val="0"/>
          <w:numId w:val="15"/>
        </w:numPr>
        <w:spacing w:after="120" w:line="276" w:lineRule="auto"/>
        <w:ind w:left="723"/>
      </w:pPr>
      <w:r>
        <w:t>Za ofertę zaopiniowaną pozytywnie uważana będzie każda, która spełni wszystkie kryteria oceny formalnej oraz uzyska minimum 30 punktów oceny merytorycznej.</w:t>
      </w:r>
    </w:p>
    <w:p w14:paraId="1B9DA7CC" w14:textId="7D1A828B" w:rsidR="00252657" w:rsidRDefault="00252657" w:rsidP="00252657">
      <w:pPr>
        <w:spacing w:line="276" w:lineRule="auto"/>
        <w:rPr>
          <w:u w:color="000000"/>
        </w:rPr>
      </w:pPr>
      <w:r w:rsidRPr="00252657">
        <w:rPr>
          <w:u w:color="000000"/>
        </w:rPr>
        <w:t xml:space="preserve">§ </w:t>
      </w:r>
      <w:r w:rsidR="0076669F">
        <w:rPr>
          <w:u w:color="000000"/>
        </w:rPr>
        <w:t>5</w:t>
      </w:r>
      <w:r w:rsidRPr="00252657">
        <w:rPr>
          <w:u w:color="000000"/>
        </w:rPr>
        <w:t>.</w:t>
      </w:r>
      <w:r>
        <w:rPr>
          <w:u w:color="000000"/>
        </w:rPr>
        <w:t xml:space="preserve"> </w:t>
      </w:r>
    </w:p>
    <w:p w14:paraId="11C2342C" w14:textId="5B606208" w:rsidR="0020012A" w:rsidRPr="00252657" w:rsidRDefault="0020012A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Do członków Komisji biorących udział w opiniowaniu ofert stosuje się przepisy ustawy z dnia 14 czerwca 1960 r. – Kodeks postępowania administracyjnego (Dz. U. z 2022 r., poz. 2000 z późn. zm.) dotyczące wyłączenia pracownika.</w:t>
      </w:r>
    </w:p>
    <w:p w14:paraId="625847F6" w14:textId="6D7ADDBD" w:rsidR="0020012A" w:rsidRPr="00252657" w:rsidRDefault="00252657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Przewodniczący Komisji</w:t>
      </w:r>
      <w:r w:rsidR="0020012A" w:rsidRPr="00252657">
        <w:rPr>
          <w:u w:color="000000"/>
        </w:rPr>
        <w:t xml:space="preserve"> odbiera od każdego z członków oświadczenie o niepodleganiu wyłączeniu z prac komisji</w:t>
      </w:r>
      <w:r w:rsidRPr="00252657">
        <w:rPr>
          <w:u w:color="000000"/>
        </w:rPr>
        <w:t>, stanowiąc</w:t>
      </w:r>
      <w:r w:rsidR="00D05706">
        <w:rPr>
          <w:u w:color="000000"/>
        </w:rPr>
        <w:t>y</w:t>
      </w:r>
      <w:r w:rsidRPr="00252657">
        <w:rPr>
          <w:u w:color="000000"/>
        </w:rPr>
        <w:t xml:space="preserve"> załącznik nr 4 do Uchwały Nr </w:t>
      </w:r>
      <w:r w:rsidR="00D71181">
        <w:rPr>
          <w:u w:color="000000"/>
        </w:rPr>
        <w:t>1111/252/23</w:t>
      </w:r>
      <w:r w:rsidRPr="00252657">
        <w:rPr>
          <w:u w:color="000000"/>
        </w:rPr>
        <w:t xml:space="preserve"> Zarządu Powiatu Pszczyńskiego z dnia 25 kwietnia 2023 r.</w:t>
      </w:r>
    </w:p>
    <w:p w14:paraId="6FCD893F" w14:textId="46107CFF" w:rsidR="0020012A" w:rsidRPr="00252657" w:rsidRDefault="0020012A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W przypadku wystąpienia przesłanek dotyczących wyłączenia członka komisji konkursowej wyłączenia dokonuje Zarząd Powiatu.</w:t>
      </w:r>
    </w:p>
    <w:p w14:paraId="3B1730C5" w14:textId="2E2C186C" w:rsidR="0020012A" w:rsidRPr="00252657" w:rsidRDefault="0020012A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W przypadku wyłączenia członka komisji konkursowej:</w:t>
      </w:r>
    </w:p>
    <w:p w14:paraId="03B6CB37" w14:textId="1AD0A0AB" w:rsidR="0020012A" w:rsidRPr="00252657" w:rsidRDefault="0020012A" w:rsidP="00252657">
      <w:pPr>
        <w:pStyle w:val="Akapitzlist"/>
        <w:numPr>
          <w:ilvl w:val="0"/>
          <w:numId w:val="23"/>
        </w:numPr>
        <w:spacing w:line="276" w:lineRule="auto"/>
        <w:ind w:left="1210"/>
        <w:rPr>
          <w:u w:color="000000"/>
        </w:rPr>
      </w:pPr>
      <w:r w:rsidRPr="00252657">
        <w:rPr>
          <w:u w:color="000000"/>
        </w:rPr>
        <w:t>będącego przedstawicielem Powiatu – nowego członka proponuje niezwłocznie Zarząd Powiatu;</w:t>
      </w:r>
    </w:p>
    <w:p w14:paraId="169EA1B3" w14:textId="4F2FCA39" w:rsidR="0020012A" w:rsidRPr="00252657" w:rsidRDefault="0020012A" w:rsidP="00252657">
      <w:pPr>
        <w:pStyle w:val="Akapitzlist"/>
        <w:numPr>
          <w:ilvl w:val="0"/>
          <w:numId w:val="23"/>
        </w:numPr>
        <w:spacing w:line="276" w:lineRule="auto"/>
        <w:ind w:left="1210"/>
        <w:rPr>
          <w:u w:color="000000"/>
        </w:rPr>
      </w:pPr>
      <w:r w:rsidRPr="00252657">
        <w:rPr>
          <w:u w:color="000000"/>
        </w:rPr>
        <w:t>będącego przedstawicielem organizacji pozarządowych – nowego członka wybiera się spośród listy kandydatów zgłoszonych podczas naboru kandydatów na członków komisji.</w:t>
      </w:r>
    </w:p>
    <w:p w14:paraId="5EAE03A7" w14:textId="27DAB9D6" w:rsidR="0020012A" w:rsidRPr="00252657" w:rsidRDefault="0020012A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W przypadku braku kandydatów zgłoszonych podczas naboru, nowego członka proponuje niezwłocznie Zarząd Powiatu</w:t>
      </w:r>
      <w:r w:rsidR="00252657" w:rsidRPr="00252657">
        <w:rPr>
          <w:u w:color="000000"/>
        </w:rPr>
        <w:t>.</w:t>
      </w:r>
    </w:p>
    <w:p w14:paraId="56AE1BBC" w14:textId="3E091DE1" w:rsidR="00156377" w:rsidRDefault="0020012A" w:rsidP="00252657">
      <w:pPr>
        <w:pStyle w:val="Akapitzlist"/>
        <w:numPr>
          <w:ilvl w:val="0"/>
          <w:numId w:val="20"/>
        </w:numPr>
        <w:spacing w:line="276" w:lineRule="auto"/>
      </w:pPr>
      <w:r w:rsidRPr="00252657">
        <w:rPr>
          <w:u w:color="000000"/>
        </w:rPr>
        <w:t>Nowych członków powołuje Zarząd Powiatu w drodze uchwały.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60B6"/>
    <w:multiLevelType w:val="hybridMultilevel"/>
    <w:tmpl w:val="AAD8B148"/>
    <w:lvl w:ilvl="0" w:tplc="8C9E01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71F5D31"/>
    <w:multiLevelType w:val="hybridMultilevel"/>
    <w:tmpl w:val="345A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7C4"/>
    <w:multiLevelType w:val="hybridMultilevel"/>
    <w:tmpl w:val="3F841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6E8D"/>
    <w:multiLevelType w:val="hybridMultilevel"/>
    <w:tmpl w:val="F6B06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4B21"/>
    <w:multiLevelType w:val="hybridMultilevel"/>
    <w:tmpl w:val="0690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8C5"/>
    <w:multiLevelType w:val="hybridMultilevel"/>
    <w:tmpl w:val="CA908F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73417"/>
    <w:multiLevelType w:val="hybridMultilevel"/>
    <w:tmpl w:val="BB647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969"/>
    <w:multiLevelType w:val="hybridMultilevel"/>
    <w:tmpl w:val="CFDCE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145F"/>
    <w:multiLevelType w:val="hybridMultilevel"/>
    <w:tmpl w:val="212C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2154"/>
    <w:multiLevelType w:val="hybridMultilevel"/>
    <w:tmpl w:val="48647D7A"/>
    <w:lvl w:ilvl="0" w:tplc="DD3849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64C1"/>
    <w:multiLevelType w:val="hybridMultilevel"/>
    <w:tmpl w:val="0FF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3E6D"/>
    <w:multiLevelType w:val="hybridMultilevel"/>
    <w:tmpl w:val="3DA43C4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0E4F5C"/>
    <w:multiLevelType w:val="hybridMultilevel"/>
    <w:tmpl w:val="9B20B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54AE7"/>
    <w:multiLevelType w:val="hybridMultilevel"/>
    <w:tmpl w:val="8EB6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22102"/>
    <w:multiLevelType w:val="hybridMultilevel"/>
    <w:tmpl w:val="0DD625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C711A"/>
    <w:multiLevelType w:val="hybridMultilevel"/>
    <w:tmpl w:val="732A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5B39"/>
    <w:multiLevelType w:val="hybridMultilevel"/>
    <w:tmpl w:val="DAA23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747D4"/>
    <w:multiLevelType w:val="hybridMultilevel"/>
    <w:tmpl w:val="8D1E5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C70E5"/>
    <w:multiLevelType w:val="hybridMultilevel"/>
    <w:tmpl w:val="0DD625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A5C5A"/>
    <w:multiLevelType w:val="hybridMultilevel"/>
    <w:tmpl w:val="C11CF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925A8"/>
    <w:multiLevelType w:val="hybridMultilevel"/>
    <w:tmpl w:val="1672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F5267"/>
    <w:multiLevelType w:val="hybridMultilevel"/>
    <w:tmpl w:val="CCEE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A0310"/>
    <w:multiLevelType w:val="hybridMultilevel"/>
    <w:tmpl w:val="C42425C8"/>
    <w:lvl w:ilvl="0" w:tplc="DDA24D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A233D"/>
    <w:multiLevelType w:val="hybridMultilevel"/>
    <w:tmpl w:val="3A927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74B11"/>
    <w:multiLevelType w:val="hybridMultilevel"/>
    <w:tmpl w:val="FC1A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74946">
    <w:abstractNumId w:val="1"/>
  </w:num>
  <w:num w:numId="2" w16cid:durableId="1217475053">
    <w:abstractNumId w:val="8"/>
  </w:num>
  <w:num w:numId="3" w16cid:durableId="514881680">
    <w:abstractNumId w:val="5"/>
  </w:num>
  <w:num w:numId="4" w16cid:durableId="355159419">
    <w:abstractNumId w:val="10"/>
  </w:num>
  <w:num w:numId="5" w16cid:durableId="1887982378">
    <w:abstractNumId w:val="12"/>
  </w:num>
  <w:num w:numId="6" w16cid:durableId="586891692">
    <w:abstractNumId w:val="6"/>
  </w:num>
  <w:num w:numId="7" w16cid:durableId="1662852238">
    <w:abstractNumId w:val="15"/>
  </w:num>
  <w:num w:numId="8" w16cid:durableId="647127209">
    <w:abstractNumId w:val="2"/>
  </w:num>
  <w:num w:numId="9" w16cid:durableId="2000769532">
    <w:abstractNumId w:val="3"/>
  </w:num>
  <w:num w:numId="10" w16cid:durableId="943459695">
    <w:abstractNumId w:val="7"/>
  </w:num>
  <w:num w:numId="11" w16cid:durableId="88474668">
    <w:abstractNumId w:val="0"/>
  </w:num>
  <w:num w:numId="12" w16cid:durableId="1288394722">
    <w:abstractNumId w:val="16"/>
  </w:num>
  <w:num w:numId="13" w16cid:durableId="97679233">
    <w:abstractNumId w:val="9"/>
  </w:num>
  <w:num w:numId="14" w16cid:durableId="1930191797">
    <w:abstractNumId w:val="20"/>
  </w:num>
  <w:num w:numId="15" w16cid:durableId="1920406114">
    <w:abstractNumId w:val="18"/>
  </w:num>
  <w:num w:numId="16" w16cid:durableId="988368586">
    <w:abstractNumId w:val="17"/>
  </w:num>
  <w:num w:numId="17" w16cid:durableId="1232235009">
    <w:abstractNumId w:val="22"/>
  </w:num>
  <w:num w:numId="18" w16cid:durableId="368338121">
    <w:abstractNumId w:val="11"/>
  </w:num>
  <w:num w:numId="19" w16cid:durableId="144393950">
    <w:abstractNumId w:val="14"/>
  </w:num>
  <w:num w:numId="20" w16cid:durableId="919947711">
    <w:abstractNumId w:val="21"/>
  </w:num>
  <w:num w:numId="21" w16cid:durableId="749734163">
    <w:abstractNumId w:val="13"/>
  </w:num>
  <w:num w:numId="22" w16cid:durableId="1530872902">
    <w:abstractNumId w:val="24"/>
  </w:num>
  <w:num w:numId="23" w16cid:durableId="105316541">
    <w:abstractNumId w:val="23"/>
  </w:num>
  <w:num w:numId="24" w16cid:durableId="1391732970">
    <w:abstractNumId w:val="19"/>
  </w:num>
  <w:num w:numId="25" w16cid:durableId="18436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E"/>
    <w:rsid w:val="00156377"/>
    <w:rsid w:val="0020012A"/>
    <w:rsid w:val="00252657"/>
    <w:rsid w:val="00343CE7"/>
    <w:rsid w:val="00694F0E"/>
    <w:rsid w:val="0076669F"/>
    <w:rsid w:val="00AB3844"/>
    <w:rsid w:val="00CA2B62"/>
    <w:rsid w:val="00D05706"/>
    <w:rsid w:val="00D71181"/>
    <w:rsid w:val="00F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0C1"/>
  <w15:chartTrackingRefBased/>
  <w15:docId w15:val="{A81EBCFD-9609-4965-B5BD-3624375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A7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12A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012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12A"/>
    <w:rPr>
      <w:rFonts w:ascii="Arial" w:eastAsiaTheme="majorEastAsia" w:hAnsi="Arial" w:cstheme="majorBidi"/>
      <w:kern w:val="0"/>
      <w:sz w:val="24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0012A"/>
    <w:rPr>
      <w:rFonts w:ascii="Arial" w:eastAsiaTheme="majorEastAsia" w:hAnsi="Arial" w:cstheme="majorBidi"/>
      <w:b/>
      <w:kern w:val="0"/>
      <w:sz w:val="28"/>
      <w:szCs w:val="26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20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Regulamin Pracy Komisji Konkursowej</dc:title>
  <dc:subject/>
  <dc:creator>Agata Kapias</dc:creator>
  <cp:keywords/>
  <dc:description/>
  <cp:lastModifiedBy>Agata Kapias</cp:lastModifiedBy>
  <cp:revision>7</cp:revision>
  <cp:lastPrinted>2023-04-21T08:25:00Z</cp:lastPrinted>
  <dcterms:created xsi:type="dcterms:W3CDTF">2023-04-21T07:59:00Z</dcterms:created>
  <dcterms:modified xsi:type="dcterms:W3CDTF">2023-04-25T12:54:00Z</dcterms:modified>
</cp:coreProperties>
</file>