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26BB" w14:textId="4CD2AF38" w:rsidR="00623A9B" w:rsidRDefault="00623A9B" w:rsidP="00C46824">
      <w:pPr>
        <w:spacing w:after="600" w:line="360" w:lineRule="auto"/>
        <w:ind w:left="4248"/>
      </w:pPr>
      <w:r>
        <w:fldChar w:fldCharType="begin"/>
      </w:r>
      <w:r w:rsidR="00B24B5E">
        <w:fldChar w:fldCharType="separate"/>
      </w:r>
      <w:r>
        <w:fldChar w:fldCharType="end"/>
      </w:r>
      <w:r>
        <w:t>Załącznik Nr 1 do uchwały Nr</w:t>
      </w:r>
      <w:r w:rsidR="00C46824">
        <w:t xml:space="preserve"> 1104/251/23</w:t>
      </w:r>
      <w:r>
        <w:br/>
        <w:t>Zarządu Powiatu Pszczyńskiego</w:t>
      </w:r>
      <w:r>
        <w:br/>
        <w:t>z dnia 19 kwietnia 2023 r.</w:t>
      </w:r>
    </w:p>
    <w:p w14:paraId="043FC3CE" w14:textId="77777777" w:rsidR="00623A9B" w:rsidRDefault="00623A9B" w:rsidP="00623A9B">
      <w:pPr>
        <w:pStyle w:val="Nagwek1"/>
        <w:spacing w:after="600"/>
      </w:pPr>
      <w:r>
        <w:rPr>
          <w:rFonts w:eastAsia="Times New Roman"/>
        </w:rPr>
        <w:t>Ogłoszenie otwartego konkursu ofert na realizację zadań z zakresu zdrowia publicznego na rzecz mieszkańców Powiatu Pszczyńskiego w 2023 roku.</w:t>
      </w:r>
    </w:p>
    <w:p w14:paraId="1D477095" w14:textId="77777777" w:rsidR="00623A9B" w:rsidRPr="007F5594" w:rsidRDefault="00623A9B" w:rsidP="00623A9B">
      <w:pPr>
        <w:pStyle w:val="Nagwek2"/>
        <w:spacing w:line="276" w:lineRule="auto"/>
      </w:pPr>
      <w:r w:rsidRPr="007F5594">
        <w:t>§ 1. Podmioty mogące wziąć udział w konkursie:</w:t>
      </w:r>
    </w:p>
    <w:p w14:paraId="58B6C730" w14:textId="77777777" w:rsidR="00623A9B" w:rsidRDefault="00623A9B" w:rsidP="00623A9B">
      <w:pPr>
        <w:spacing w:after="600" w:line="276" w:lineRule="auto"/>
      </w:pPr>
      <w:r>
        <w:t>Podmioty o których mowa w art. 3 ust. 2 ustawy z dnia 11 września 2015 r. o zdrowiu publicznym (</w:t>
      </w:r>
      <w:proofErr w:type="spellStart"/>
      <w:r>
        <w:t>t.j</w:t>
      </w:r>
      <w:proofErr w:type="spellEnd"/>
      <w:r>
        <w:t>. Dz. U. z 2022 r. poz. 1608).</w:t>
      </w:r>
    </w:p>
    <w:p w14:paraId="77046C14" w14:textId="77777777" w:rsidR="00623A9B" w:rsidRDefault="00623A9B" w:rsidP="00623A9B">
      <w:pPr>
        <w:pStyle w:val="Nagwek2"/>
        <w:spacing w:line="276" w:lineRule="auto"/>
      </w:pPr>
      <w:r w:rsidRPr="007F5594">
        <w:rPr>
          <w:rFonts w:eastAsia="Times New Roman"/>
          <w:bCs/>
        </w:rPr>
        <w:t>§ 2.</w:t>
      </w:r>
      <w:r>
        <w:rPr>
          <w:rFonts w:eastAsia="Times New Roman"/>
          <w:b/>
        </w:rPr>
        <w:t> </w:t>
      </w:r>
      <w:r>
        <w:rPr>
          <w:rFonts w:eastAsia="Times New Roman"/>
        </w:rPr>
        <w:t>Przedmiot konkursu (dofinansowaniem objęte zostaną zadania zgodne z poniższą tematyką):</w:t>
      </w:r>
    </w:p>
    <w:p w14:paraId="7FB32DD4" w14:textId="77777777" w:rsidR="00623A9B" w:rsidRDefault="00623A9B" w:rsidP="00623A9B">
      <w:pPr>
        <w:numPr>
          <w:ilvl w:val="0"/>
          <w:numId w:val="1"/>
        </w:numPr>
        <w:spacing w:line="276" w:lineRule="auto"/>
        <w:ind w:left="851"/>
      </w:pPr>
      <w:r>
        <w:t>Promocja aktywności fizycznej - wsparcie pozalekcyjnych form aktywizacji fizycznej dzieci i młodzieży;</w:t>
      </w:r>
    </w:p>
    <w:p w14:paraId="17F213E1" w14:textId="77777777" w:rsidR="00623A9B" w:rsidRDefault="00623A9B" w:rsidP="00623A9B">
      <w:pPr>
        <w:numPr>
          <w:ilvl w:val="0"/>
          <w:numId w:val="1"/>
        </w:numPr>
        <w:spacing w:line="276" w:lineRule="auto"/>
        <w:ind w:left="851"/>
      </w:pPr>
      <w:r>
        <w:t>Wspieranie aktywności społecznej seniorów oraz poprawa związanej ze zdrowiem jakości życia osób starszych;</w:t>
      </w:r>
    </w:p>
    <w:p w14:paraId="3CF16DF0" w14:textId="77777777" w:rsidR="00623A9B" w:rsidRDefault="00623A9B" w:rsidP="00623A9B">
      <w:pPr>
        <w:numPr>
          <w:ilvl w:val="0"/>
          <w:numId w:val="1"/>
        </w:numPr>
        <w:spacing w:after="600" w:line="276" w:lineRule="auto"/>
        <w:ind w:left="851" w:hanging="357"/>
      </w:pPr>
      <w:r>
        <w:t>Promocja zdrowia psychicznego.</w:t>
      </w:r>
    </w:p>
    <w:p w14:paraId="151369CE" w14:textId="77777777" w:rsidR="00623A9B" w:rsidRDefault="00623A9B" w:rsidP="00623A9B">
      <w:pPr>
        <w:pStyle w:val="Nagwek2"/>
        <w:spacing w:before="0" w:line="276" w:lineRule="auto"/>
      </w:pPr>
      <w:r w:rsidRPr="007F5594">
        <w:rPr>
          <w:rFonts w:eastAsia="Times New Roman"/>
          <w:bCs/>
        </w:rPr>
        <w:t>§ 3.</w:t>
      </w:r>
      <w:r>
        <w:rPr>
          <w:rFonts w:eastAsia="Times New Roman"/>
          <w:b/>
        </w:rPr>
        <w:t> </w:t>
      </w:r>
      <w:r>
        <w:rPr>
          <w:rFonts w:eastAsia="Times New Roman"/>
        </w:rPr>
        <w:t>Beneficjenci zadania:</w:t>
      </w:r>
    </w:p>
    <w:p w14:paraId="24CEC09B" w14:textId="77777777" w:rsidR="00623A9B" w:rsidRDefault="00623A9B" w:rsidP="00623A9B">
      <w:pPr>
        <w:spacing w:after="600" w:line="276" w:lineRule="auto"/>
      </w:pPr>
      <w:r>
        <w:t>Mieszkańcy powiatu pszczyńskiego.</w:t>
      </w:r>
    </w:p>
    <w:p w14:paraId="2ABFB9B3" w14:textId="77777777" w:rsidR="00623A9B" w:rsidRDefault="00623A9B" w:rsidP="00623A9B">
      <w:pPr>
        <w:pStyle w:val="Nagwek2"/>
        <w:spacing w:line="276" w:lineRule="auto"/>
      </w:pPr>
      <w:r w:rsidRPr="007F5594">
        <w:rPr>
          <w:rFonts w:eastAsia="Times New Roman"/>
          <w:bCs/>
        </w:rPr>
        <w:t>§ 4.</w:t>
      </w:r>
      <w:r>
        <w:rPr>
          <w:rFonts w:eastAsia="Times New Roman"/>
          <w:b/>
        </w:rPr>
        <w:t> </w:t>
      </w:r>
      <w:r>
        <w:rPr>
          <w:rFonts w:eastAsia="Times New Roman"/>
        </w:rPr>
        <w:t>Wysokość środków przeznaczonych na realizację zadań i warunki ich podziału:</w:t>
      </w:r>
    </w:p>
    <w:p w14:paraId="1843D522" w14:textId="77777777" w:rsidR="00623A9B" w:rsidRDefault="00623A9B" w:rsidP="00623A9B">
      <w:pPr>
        <w:spacing w:after="600" w:line="276" w:lineRule="auto"/>
      </w:pPr>
      <w:r>
        <w:t>Kwota zabezpieczonych środków to 20 000,00 zł do podziału pomiędzy wszystkie pozytywnie zaopiniowane oferty, z zastrzeżeniem iż ustalenie wysokości dofinansowania przyznanego poszczególnym pozytywnie zaopiniowanym ofertom należy do Zarządu Powiatu Pszczyńskiego.</w:t>
      </w:r>
    </w:p>
    <w:p w14:paraId="7D54294D" w14:textId="77777777" w:rsidR="00623A9B" w:rsidRDefault="00623A9B" w:rsidP="00623A9B">
      <w:pPr>
        <w:pStyle w:val="Nagwek2"/>
        <w:spacing w:line="276" w:lineRule="auto"/>
      </w:pPr>
      <w:r w:rsidRPr="00075A41">
        <w:rPr>
          <w:rFonts w:eastAsia="Times New Roman"/>
          <w:bCs/>
        </w:rPr>
        <w:t>§ 5.</w:t>
      </w:r>
      <w:r>
        <w:rPr>
          <w:rFonts w:eastAsia="Times New Roman"/>
          <w:b/>
        </w:rPr>
        <w:t> </w:t>
      </w:r>
      <w:r>
        <w:rPr>
          <w:rFonts w:eastAsia="Times New Roman"/>
        </w:rPr>
        <w:t>Terminy i podstawowe warunki realizacji zadań:</w:t>
      </w:r>
    </w:p>
    <w:p w14:paraId="20C178C5" w14:textId="77777777" w:rsidR="00623A9B" w:rsidRDefault="00623A9B" w:rsidP="00623A9B">
      <w:pPr>
        <w:numPr>
          <w:ilvl w:val="0"/>
          <w:numId w:val="2"/>
        </w:numPr>
        <w:spacing w:line="276" w:lineRule="auto"/>
      </w:pPr>
      <w:r>
        <w:t>Poszczególne zadania realizowane będą w okresie od dnia podpisania umowy o realizację zadania (nie wcześniej niż od dnia 22 maja 2023 r.) do dnia 31 grudnia 2023 r., na obszarze powiatu pszczyńskiego.</w:t>
      </w:r>
    </w:p>
    <w:p w14:paraId="3942D28B" w14:textId="77777777" w:rsidR="00623A9B" w:rsidRDefault="00623A9B" w:rsidP="00623A9B">
      <w:pPr>
        <w:numPr>
          <w:ilvl w:val="0"/>
          <w:numId w:val="2"/>
        </w:numPr>
        <w:spacing w:line="276" w:lineRule="auto"/>
      </w:pPr>
      <w:r>
        <w:t>Udział wkładu własnego na realizację zadania publicznego wynosi co najmniej 20% kosztów całości zadania. Wkładem własnym może być wkład osobowy, rzeczowy oraz finansowy.</w:t>
      </w:r>
    </w:p>
    <w:p w14:paraId="5393E215" w14:textId="77777777" w:rsidR="00623A9B" w:rsidRDefault="00623A9B" w:rsidP="00623A9B">
      <w:pPr>
        <w:numPr>
          <w:ilvl w:val="0"/>
          <w:numId w:val="2"/>
        </w:numPr>
        <w:spacing w:line="276" w:lineRule="auto"/>
      </w:pPr>
      <w:r>
        <w:lastRenderedPageBreak/>
        <w:t>Przewidywane koszty realizacji zadania muszą uwzględniać jedynie koszty bezpośrednio związane z realizowanym zadaniem.</w:t>
      </w:r>
    </w:p>
    <w:p w14:paraId="6B551352" w14:textId="77777777" w:rsidR="00623A9B" w:rsidRDefault="00623A9B" w:rsidP="00623A9B">
      <w:pPr>
        <w:numPr>
          <w:ilvl w:val="0"/>
          <w:numId w:val="2"/>
        </w:numPr>
        <w:spacing w:line="276" w:lineRule="auto"/>
      </w:pPr>
      <w:r>
        <w:t>Jednostkowy koszt zakupu środków trwałych oraz nagród finansowanych z dotacji nie może przekraczać kwoty 600 zł brutto.</w:t>
      </w:r>
    </w:p>
    <w:p w14:paraId="39D32CDF" w14:textId="77777777" w:rsidR="00623A9B" w:rsidRDefault="00623A9B" w:rsidP="00623A9B">
      <w:pPr>
        <w:numPr>
          <w:ilvl w:val="0"/>
          <w:numId w:val="2"/>
        </w:numPr>
        <w:spacing w:after="600" w:line="276" w:lineRule="auto"/>
        <w:ind w:left="714" w:hanging="357"/>
      </w:pPr>
      <w:r>
        <w:t>Ze środków pochodzących z dotacji nie można finansować kosztów administracyjnych oraz kosztów przesyłki zakupionych środków trwałych.</w:t>
      </w:r>
    </w:p>
    <w:p w14:paraId="756D390E" w14:textId="77777777" w:rsidR="00623A9B" w:rsidRDefault="00623A9B" w:rsidP="00623A9B">
      <w:pPr>
        <w:pStyle w:val="Nagwek2"/>
        <w:spacing w:line="276" w:lineRule="auto"/>
      </w:pPr>
      <w:r w:rsidRPr="00075A41">
        <w:rPr>
          <w:rFonts w:eastAsia="Times New Roman"/>
          <w:bCs/>
        </w:rPr>
        <w:t>§ 6.</w:t>
      </w:r>
      <w:r>
        <w:rPr>
          <w:rFonts w:eastAsia="Times New Roman"/>
          <w:b/>
        </w:rPr>
        <w:t> </w:t>
      </w:r>
      <w:r>
        <w:rPr>
          <w:rFonts w:eastAsia="Times New Roman"/>
        </w:rPr>
        <w:t>Dodatkowe warunki realizacji zadania związane z obowiązującym stanem zagrożenia epidemicznego:</w:t>
      </w:r>
    </w:p>
    <w:p w14:paraId="7A32CA50" w14:textId="77777777" w:rsidR="00623A9B" w:rsidRDefault="00623A9B" w:rsidP="00623A9B">
      <w:pPr>
        <w:spacing w:after="600" w:line="276" w:lineRule="auto"/>
      </w:pPr>
      <w:r>
        <w:t>Wszelkie działania podejmowane w trakcie realizacji zadania wymagające bezpośredniego kontaktu z beneficjentami zadania, należy prowadzić zgodnie z ogólnie przyjętymi zasadami higieny osobistej i dystansu społecznego, zalecanymi przez Ministerstwo Zdrowia oraz Główny Inspektorat Sanitarny.</w:t>
      </w:r>
    </w:p>
    <w:p w14:paraId="09886590" w14:textId="77777777" w:rsidR="00623A9B" w:rsidRDefault="00623A9B" w:rsidP="00623A9B">
      <w:pPr>
        <w:pStyle w:val="Nagwek2"/>
        <w:spacing w:line="276" w:lineRule="auto"/>
      </w:pPr>
      <w:r w:rsidRPr="002642E2">
        <w:rPr>
          <w:rFonts w:eastAsia="Times New Roman"/>
          <w:bCs/>
        </w:rPr>
        <w:t>§ 7.</w:t>
      </w:r>
      <w:r>
        <w:rPr>
          <w:rFonts w:eastAsia="Times New Roman"/>
          <w:b/>
        </w:rPr>
        <w:t> </w:t>
      </w:r>
      <w:r>
        <w:rPr>
          <w:rFonts w:eastAsia="Times New Roman"/>
        </w:rPr>
        <w:t>Zapewnienie dostępności osobom ze szczególnymi potrzebami:</w:t>
      </w:r>
    </w:p>
    <w:p w14:paraId="50ACFA96" w14:textId="77777777" w:rsidR="00623A9B" w:rsidRDefault="00623A9B" w:rsidP="00623A9B">
      <w:pPr>
        <w:numPr>
          <w:ilvl w:val="0"/>
          <w:numId w:val="3"/>
        </w:numPr>
        <w:spacing w:line="276" w:lineRule="auto"/>
      </w:pPr>
      <w:r>
        <w:t>Oferent realizując zadanie publiczne jest zobowiązany do zapewnienia dostępności osobom ze szczególnymi potrzebami, w zakresie dostępności: architektonicznej, cyfrowej oraz informacyjno-komunikacyjnej na poziomie nie niższym niż minimalne wymagania określone w art. 6 ustawy z dnia 19 lipca 2019 r. o zapewnianiu dostępności osobom ze szczególnymi potrzebami  (</w:t>
      </w:r>
      <w:proofErr w:type="spellStart"/>
      <w:r>
        <w:t>t.j</w:t>
      </w:r>
      <w:proofErr w:type="spellEnd"/>
      <w:r>
        <w:t>. Dz. U. z 2022 r. poz. 2240) oraz jeśli to możliwe z uwzględnieniem uniwersalnego projektowania o którym mowa w art. 2 pkt 4 ww. ustawy.</w:t>
      </w:r>
    </w:p>
    <w:p w14:paraId="17162BF4" w14:textId="77777777" w:rsidR="00623A9B" w:rsidRDefault="00623A9B" w:rsidP="00623A9B">
      <w:pPr>
        <w:numPr>
          <w:ilvl w:val="0"/>
          <w:numId w:val="3"/>
        </w:numPr>
        <w:spacing w:after="600" w:line="276" w:lineRule="auto"/>
        <w:ind w:left="714" w:hanging="357"/>
      </w:pPr>
      <w:r>
        <w:t>W przypadku niemożności zapewnienia dostępności osobom ze szczególnymi potrzebami w powyższym zakresie,  Oferent zobowiązany jest do zapewnienia tym osobom odpowiednio dostępu alternatywnego, o którym mowa w art. 7 ww. ustawy  lub alternatywnego sposobu dostępu, o którym mowa w art. 7 ustawy z dnia 4 kwietnia 2019 r. o dostępności cyfrowej stron internetowych i aplikacji mobilnych podmiotów publicznych (</w:t>
      </w:r>
      <w:proofErr w:type="spellStart"/>
      <w:r>
        <w:t>t.j</w:t>
      </w:r>
      <w:proofErr w:type="spellEnd"/>
      <w:r>
        <w:t>. Dz. U. z 2023 r. poz. 82).</w:t>
      </w:r>
    </w:p>
    <w:p w14:paraId="48A0F2DA" w14:textId="77777777" w:rsidR="00623A9B" w:rsidRDefault="00623A9B" w:rsidP="00623A9B">
      <w:pPr>
        <w:pStyle w:val="Nagwek2"/>
        <w:spacing w:line="276" w:lineRule="auto"/>
      </w:pPr>
      <w:r w:rsidRPr="00075A41">
        <w:rPr>
          <w:rFonts w:eastAsia="Times New Roman"/>
          <w:bCs/>
        </w:rPr>
        <w:t>§ 8.</w:t>
      </w:r>
      <w:r>
        <w:rPr>
          <w:rFonts w:eastAsia="Times New Roman"/>
          <w:b/>
        </w:rPr>
        <w:t> </w:t>
      </w:r>
      <w:r>
        <w:rPr>
          <w:rFonts w:eastAsia="Times New Roman"/>
        </w:rPr>
        <w:t>Kryteria oceny ofert:</w:t>
      </w:r>
    </w:p>
    <w:p w14:paraId="61916C69" w14:textId="77777777" w:rsidR="00623A9B" w:rsidRDefault="00623A9B" w:rsidP="00623A9B">
      <w:pPr>
        <w:numPr>
          <w:ilvl w:val="0"/>
          <w:numId w:val="4"/>
        </w:numPr>
        <w:spacing w:line="276" w:lineRule="auto"/>
      </w:pPr>
      <w:r>
        <w:t>Kryteria oceny formalnej stosowane przy dokonywaniu wyboru ofert:</w:t>
      </w:r>
    </w:p>
    <w:p w14:paraId="22F8E278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Oferta wpłynęła w wymaganym terminie, określonym w ogłoszeniu konkursowym: TAK/NIE</w:t>
      </w:r>
    </w:p>
    <w:p w14:paraId="4114E5C4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Oferta złożona przez uprawniony podmiot zgodnie z art. 3 ust. 2 ustawy z dnia 11 września 2015 r. o zdrowiu publicznym (</w:t>
      </w:r>
      <w:proofErr w:type="spellStart"/>
      <w:r>
        <w:t>t.j</w:t>
      </w:r>
      <w:proofErr w:type="spellEnd"/>
      <w:r>
        <w:t>. Dz. U. z 2022 r. poz. 1608): TAK/NIE</w:t>
      </w:r>
    </w:p>
    <w:p w14:paraId="59BF77AE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Przedmiotem działalności statutowej podmiotu jest m.in. promocja i ochrona zdrowia: TAK/NIE</w:t>
      </w:r>
    </w:p>
    <w:p w14:paraId="215F2222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lastRenderedPageBreak/>
        <w:t>Oferta została podpisana przez osobę/osoby upoważnione do reprezentacji Oferenta: TAK/NIE</w:t>
      </w:r>
    </w:p>
    <w:p w14:paraId="59AD369C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Oferta została złożona na odpowiednim wzorze oferty, stanowiącym załącznik nr 2 do Uchwały Nr (...) Zarządu Powiatu Pszczyńskiego z dnia 19 kwietnia 2023 r. w sprawie ogłoszenia otwartego konkursu ofert na realizację zadań z zakresu zdrowia publicznego na rzecz mieszkańców Powiatu Pszczyńskiego w 2023 r.: TAK/NIE</w:t>
      </w:r>
    </w:p>
    <w:p w14:paraId="6514EAB7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Oferta została złożona w opisanej kopercie, zgodnie z § 9 ust. 3 ogłoszenia o konkursie: TAK/NIE</w:t>
      </w:r>
    </w:p>
    <w:p w14:paraId="6E7D6BD5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Oferta zawiera wszystkie wymagane dokumenty wymienione w § 13 ogłoszenia o konkursie: TAK/NIE</w:t>
      </w:r>
    </w:p>
    <w:p w14:paraId="5C9EC629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Udział wkładu własnego stanowi co najmniej 20% całości kosztów zadania: TAK/NIE</w:t>
      </w:r>
    </w:p>
    <w:p w14:paraId="5224EF6E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Termin realizacji zadania zawiera się w terminie określonym w ogłoszeniu konkursowym: TAK/NIE</w:t>
      </w:r>
    </w:p>
    <w:p w14:paraId="6E02354F" w14:textId="77777777" w:rsidR="00623A9B" w:rsidRDefault="00623A9B" w:rsidP="00623A9B">
      <w:pPr>
        <w:numPr>
          <w:ilvl w:val="0"/>
          <w:numId w:val="4"/>
        </w:numPr>
        <w:spacing w:line="276" w:lineRule="auto"/>
      </w:pPr>
      <w:r>
        <w:t>W trakcie oceny formalnej, w przypadku stwierdzenia braków formalnych możliwych do usunięcia bez ingerencji w merytoryczną treść oferty, dopuszcza się możliwość wezwania Oferentów do ich usunięcia, najpóźniej w kolejnym dniu roboczym od powiadomienia telefonicznego.</w:t>
      </w:r>
    </w:p>
    <w:p w14:paraId="65C41C8C" w14:textId="77777777" w:rsidR="00623A9B" w:rsidRDefault="00623A9B" w:rsidP="00623A9B">
      <w:pPr>
        <w:numPr>
          <w:ilvl w:val="0"/>
          <w:numId w:val="4"/>
        </w:numPr>
        <w:spacing w:line="276" w:lineRule="auto"/>
      </w:pPr>
      <w:r>
        <w:t>W przypadku niemożności usunięcia braków formalnych bez wpływu na merytoryczną treść oferty bądź w sytuacji, gdy Oferent nie skorzysta z możliwości określonej w § 8 ust. 2 ogłoszenia o konkursie, oferta zostanie odrzucona.</w:t>
      </w:r>
    </w:p>
    <w:p w14:paraId="2F8802A6" w14:textId="77777777" w:rsidR="00623A9B" w:rsidRDefault="00623A9B" w:rsidP="00623A9B">
      <w:pPr>
        <w:numPr>
          <w:ilvl w:val="0"/>
          <w:numId w:val="4"/>
        </w:numPr>
        <w:spacing w:line="276" w:lineRule="auto"/>
      </w:pPr>
      <w:r>
        <w:t>Kryteria oceny merytorycznej stosowane przy dokonywaniu wyboru ofert wraz z punktacją (maksymalnie 45 punktów):</w:t>
      </w:r>
    </w:p>
    <w:p w14:paraId="0FDA6157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Zgodność merytoryczna złożonej oferty z ogłoszonym w konkursie zadaniem – od 0 do 5 punktów;</w:t>
      </w:r>
    </w:p>
    <w:p w14:paraId="47D50193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Sposób realizacji zadania – pomysłowość, twórczość, kreatywność - od 0 do 5 punktów;</w:t>
      </w:r>
    </w:p>
    <w:p w14:paraId="51AA3C5E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Liczba osób objętych zadaniem: od 0 do 5 punktów</w:t>
      </w:r>
    </w:p>
    <w:p w14:paraId="0ADAC56F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Adekwatność kosztów zadania w odniesieniu do zakresu rzeczowego realizowanego zadania – od 0 do 5 punktów;</w:t>
      </w:r>
    </w:p>
    <w:p w14:paraId="05D4DA4A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Uzasadnienie potrzeby realizacji zadania publicznego w sposób zaproponowany przez oferenta – od 0 do 5 punktów;</w:t>
      </w:r>
    </w:p>
    <w:p w14:paraId="51C70DBE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Ocena osiągalności i realności zamierzonych celów – od 0 do 5 punktów;</w:t>
      </w:r>
    </w:p>
    <w:p w14:paraId="5C670917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Zasoby kadrowe niezbędne do realizacji zadania – liczba, kwalifikacje i doświadczenie – od 0 do 5 punktów;</w:t>
      </w:r>
    </w:p>
    <w:p w14:paraId="77D493BD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Zasoby rzeczowe niezbędne do realizacji zadania – np. lokal, sprzęt – od 0 do 5 punktów;</w:t>
      </w:r>
    </w:p>
    <w:p w14:paraId="3134B871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Dotychczasowe doświadczenie w realizacji zadań z zakresu zdrowia publicznego na rzecz mieszkańców Powiatu Pszczyńskiego - od 0 do 5 punktów.</w:t>
      </w:r>
    </w:p>
    <w:p w14:paraId="4E94876A" w14:textId="5E973FF7" w:rsidR="00623A9B" w:rsidRDefault="00623A9B" w:rsidP="00623A9B">
      <w:pPr>
        <w:numPr>
          <w:ilvl w:val="0"/>
          <w:numId w:val="4"/>
        </w:numPr>
        <w:spacing w:line="276" w:lineRule="auto"/>
      </w:pPr>
      <w:r>
        <w:lastRenderedPageBreak/>
        <w:t>Za ofertę zaopiniowaną pozytywnie uważana będzie każda, która spełni wszystkie kryteria oceny formalnej oraz uzyska minimum 30 punktów oceny merytorycznej.</w:t>
      </w:r>
    </w:p>
    <w:p w14:paraId="331BC879" w14:textId="77777777" w:rsidR="00623A9B" w:rsidRDefault="00623A9B" w:rsidP="00623A9B">
      <w:pPr>
        <w:numPr>
          <w:ilvl w:val="0"/>
          <w:numId w:val="4"/>
        </w:numPr>
        <w:spacing w:after="600" w:line="276" w:lineRule="auto"/>
        <w:ind w:left="714" w:hanging="357"/>
      </w:pPr>
      <w:r>
        <w:t>Oferty zaopiniowane pozytywnie układane będą w kolejności od najwyżej do najniżej ocenionej, tworząc listę rankingową.</w:t>
      </w:r>
    </w:p>
    <w:p w14:paraId="4BE69110" w14:textId="77777777" w:rsidR="00623A9B" w:rsidRDefault="00623A9B" w:rsidP="00623A9B">
      <w:pPr>
        <w:pStyle w:val="Nagwek2"/>
        <w:spacing w:line="276" w:lineRule="auto"/>
      </w:pPr>
      <w:r w:rsidRPr="00075A41">
        <w:rPr>
          <w:rFonts w:eastAsia="Times New Roman"/>
          <w:bCs/>
        </w:rPr>
        <w:t>§ 9.</w:t>
      </w:r>
      <w:r>
        <w:rPr>
          <w:rFonts w:eastAsia="Times New Roman"/>
          <w:b/>
        </w:rPr>
        <w:t> </w:t>
      </w:r>
      <w:r>
        <w:rPr>
          <w:rFonts w:eastAsia="Times New Roman"/>
        </w:rPr>
        <w:t>Miejsce, termin i sposób składania ofert:</w:t>
      </w:r>
    </w:p>
    <w:p w14:paraId="6757FB1C" w14:textId="065C3985" w:rsidR="00623A9B" w:rsidRDefault="00623A9B" w:rsidP="00623A9B">
      <w:pPr>
        <w:numPr>
          <w:ilvl w:val="0"/>
          <w:numId w:val="7"/>
        </w:numPr>
        <w:spacing w:line="276" w:lineRule="auto"/>
      </w:pPr>
      <w:r>
        <w:t>Oferty należy składać na wzorze oferty stanowiącym załącznik nr 2 do Uchwały Nr</w:t>
      </w:r>
      <w:r w:rsidR="00C46824">
        <w:t xml:space="preserve"> 1104/251/23</w:t>
      </w:r>
      <w:r>
        <w:t xml:space="preserve"> Zarządu Powiatu Pszczyńskiego z dnia 19 kwietnia 2023 r. w sprawie ogłoszenia otwartego konkursu ofert na realizację zadań z zakresu zdrowia publicznego na rzecz mieszkańców Powiatu Pszczyńskiego w 2023 r. Ofertę należy dostarczyć w formie listownej lub osobiście na adres: Starostwo Powiatowe w Pszczynie, ul. 3 Maja 10, 43-200 Pszczyna do Punktu Obsługi Klienta. Decyduje data wpływu do tutejszego Urzędu.</w:t>
      </w:r>
    </w:p>
    <w:p w14:paraId="35495B62" w14:textId="77777777" w:rsidR="00623A9B" w:rsidRDefault="00623A9B" w:rsidP="00623A9B">
      <w:pPr>
        <w:numPr>
          <w:ilvl w:val="0"/>
          <w:numId w:val="7"/>
        </w:numPr>
        <w:spacing w:line="276" w:lineRule="auto"/>
        <w:rPr>
          <w:color w:val="000000"/>
          <w:u w:color="000000"/>
        </w:rPr>
      </w:pPr>
      <w:r>
        <w:t xml:space="preserve">Oferty należy składać w terminie </w:t>
      </w:r>
      <w:r>
        <w:rPr>
          <w:b/>
          <w:color w:val="000000"/>
          <w:u w:color="000000"/>
        </w:rPr>
        <w:t>od dnia 20 kwietnia 2023 r. do dnia 9 maja 2023 r</w:t>
      </w:r>
      <w:r>
        <w:rPr>
          <w:color w:val="000000"/>
          <w:u w:color="000000"/>
        </w:rPr>
        <w:t>.</w:t>
      </w:r>
    </w:p>
    <w:p w14:paraId="5A437BE4" w14:textId="77777777" w:rsidR="00623A9B" w:rsidRDefault="00623A9B" w:rsidP="00623A9B">
      <w:pPr>
        <w:numPr>
          <w:ilvl w:val="0"/>
          <w:numId w:val="7"/>
        </w:numPr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Ofertę należy złożyć w zamkniętej, opisanej kopercie (nazwa i adres Oferenta) z dopiskiem „Konkurs ofert – Zdrowie Publiczne 2023 – Powiat Pszczyński”.</w:t>
      </w:r>
    </w:p>
    <w:p w14:paraId="69F4C9FE" w14:textId="77777777" w:rsidR="00623A9B" w:rsidRDefault="00623A9B" w:rsidP="0024633C">
      <w:pPr>
        <w:numPr>
          <w:ilvl w:val="0"/>
          <w:numId w:val="7"/>
        </w:numPr>
        <w:spacing w:after="600" w:line="276" w:lineRule="auto"/>
        <w:ind w:left="714" w:hanging="357"/>
        <w:rPr>
          <w:color w:val="000000"/>
          <w:u w:color="000000"/>
        </w:rPr>
      </w:pPr>
      <w:r>
        <w:rPr>
          <w:color w:val="000000"/>
          <w:u w:color="000000"/>
        </w:rPr>
        <w:t>Jeden Oferent może złożyć kilka ofert, przy czym każda z ofert musi zostać złożona na osobnym wzorze oferty oraz złożona w osobnej kopercie.</w:t>
      </w:r>
    </w:p>
    <w:p w14:paraId="6EF61240" w14:textId="476E9463" w:rsidR="00623A9B" w:rsidRDefault="00623A9B" w:rsidP="00623A9B">
      <w:pPr>
        <w:pStyle w:val="Nagwek2"/>
        <w:spacing w:line="276" w:lineRule="auto"/>
        <w:rPr>
          <w:u w:color="000000"/>
        </w:rPr>
      </w:pPr>
      <w:r w:rsidRPr="00075A41">
        <w:rPr>
          <w:rFonts w:eastAsia="Times New Roman"/>
          <w:bCs/>
        </w:rPr>
        <w:t>§ 10.</w:t>
      </w:r>
      <w:r>
        <w:rPr>
          <w:rFonts w:eastAsia="Times New Roman"/>
          <w:b/>
        </w:rPr>
        <w:t> </w:t>
      </w:r>
      <w:r>
        <w:rPr>
          <w:rFonts w:eastAsia="Times New Roman"/>
          <w:u w:color="000000"/>
        </w:rPr>
        <w:t>Termin i sposób rozstrzygnięcia konkursu ofert</w:t>
      </w:r>
      <w:r w:rsidR="0024633C">
        <w:rPr>
          <w:rFonts w:eastAsia="Times New Roman"/>
          <w:u w:color="000000"/>
        </w:rPr>
        <w:t>:</w:t>
      </w:r>
    </w:p>
    <w:p w14:paraId="7127208D" w14:textId="77777777" w:rsidR="00623A9B" w:rsidRDefault="00623A9B" w:rsidP="00623A9B">
      <w:pPr>
        <w:numPr>
          <w:ilvl w:val="0"/>
          <w:numId w:val="8"/>
        </w:numPr>
        <w:spacing w:line="276" w:lineRule="auto"/>
        <w:rPr>
          <w:u w:color="000000"/>
        </w:rPr>
      </w:pPr>
      <w:r>
        <w:rPr>
          <w:u w:color="000000"/>
        </w:rPr>
        <w:t>Oferty opiniowane będą przez Komisję Konkursową, powołaną Uchwałą Zarządu Powiatu Pszczyńskiego.</w:t>
      </w:r>
    </w:p>
    <w:p w14:paraId="0518B271" w14:textId="77777777" w:rsidR="00623A9B" w:rsidRDefault="00623A9B" w:rsidP="00623A9B">
      <w:pPr>
        <w:numPr>
          <w:ilvl w:val="0"/>
          <w:numId w:val="8"/>
        </w:numPr>
        <w:spacing w:line="276" w:lineRule="auto"/>
        <w:rPr>
          <w:u w:color="000000"/>
        </w:rPr>
      </w:pPr>
      <w:r>
        <w:rPr>
          <w:u w:color="000000"/>
        </w:rPr>
        <w:t>Komisja Konkursowa rozpatruje oferty według kryteriów wymienionych w § 8 ogłoszenia o konkursie i przedstawia listę rankingową Zarządowi Powiatu Pszczyńskiego.</w:t>
      </w:r>
    </w:p>
    <w:p w14:paraId="1F825E36" w14:textId="77777777" w:rsidR="00623A9B" w:rsidRDefault="00623A9B" w:rsidP="00623A9B">
      <w:pPr>
        <w:numPr>
          <w:ilvl w:val="0"/>
          <w:numId w:val="8"/>
        </w:numPr>
        <w:spacing w:after="600" w:line="276" w:lineRule="auto"/>
        <w:ind w:left="714" w:hanging="357"/>
        <w:rPr>
          <w:u w:color="000000"/>
        </w:rPr>
      </w:pPr>
      <w:r>
        <w:rPr>
          <w:u w:color="000000"/>
        </w:rPr>
        <w:t>Decyzję o rozstrzygnięciu konkursu oraz o wysokości udzielonej dotacji podejmuje Zarząd Powiatu Pszczyńskiego w formie uchwały w ciągu 14 dni od dnia zakończenia składania ofert, po zapoznaniu się z lista rankingową Komisji Konkursowej.</w:t>
      </w:r>
    </w:p>
    <w:p w14:paraId="67650A31" w14:textId="77777777" w:rsidR="00623A9B" w:rsidRDefault="00623A9B" w:rsidP="00623A9B">
      <w:pPr>
        <w:pStyle w:val="Nagwek2"/>
        <w:spacing w:line="276" w:lineRule="auto"/>
        <w:rPr>
          <w:u w:color="000000"/>
        </w:rPr>
      </w:pPr>
      <w:r w:rsidRPr="00075A41">
        <w:rPr>
          <w:rFonts w:eastAsia="Times New Roman"/>
          <w:bCs/>
        </w:rPr>
        <w:t>§ 11.</w:t>
      </w:r>
      <w:r>
        <w:rPr>
          <w:rFonts w:eastAsia="Times New Roman"/>
          <w:b/>
        </w:rPr>
        <w:t> </w:t>
      </w:r>
      <w:r>
        <w:rPr>
          <w:rFonts w:eastAsia="Times New Roman"/>
          <w:u w:color="000000"/>
        </w:rPr>
        <w:t>Termin i sposób ogłoszenia wyników konkursu ofert:</w:t>
      </w:r>
    </w:p>
    <w:p w14:paraId="2A44EC11" w14:textId="77777777" w:rsidR="00623A9B" w:rsidRDefault="00623A9B" w:rsidP="00623A9B">
      <w:pPr>
        <w:numPr>
          <w:ilvl w:val="1"/>
          <w:numId w:val="9"/>
        </w:numPr>
        <w:spacing w:line="276" w:lineRule="auto"/>
        <w:rPr>
          <w:u w:color="000000"/>
        </w:rPr>
      </w:pPr>
      <w:r>
        <w:rPr>
          <w:u w:color="000000"/>
        </w:rPr>
        <w:t>Ogłoszenie o rozstrzygnięciu konkursu opublikowane zostanie w Biuletynie Informacji Publicznej Powiatu Pszczyńskiego, na stronie internetowej Powiatu Pszczyńskiego oraz na tablicy ogłoszeń w siedzibie Starostwa Powiatowego w Pszczynie, w terminie 3 dni od dnia podjęcia uchwały przez Zarząd Powiatu Pszczyńskiego.</w:t>
      </w:r>
    </w:p>
    <w:p w14:paraId="31212217" w14:textId="77777777" w:rsidR="00623A9B" w:rsidRDefault="00623A9B" w:rsidP="00623A9B">
      <w:pPr>
        <w:numPr>
          <w:ilvl w:val="1"/>
          <w:numId w:val="9"/>
        </w:numPr>
        <w:spacing w:line="276" w:lineRule="auto"/>
        <w:rPr>
          <w:u w:color="000000"/>
        </w:rPr>
      </w:pPr>
      <w:r>
        <w:rPr>
          <w:u w:color="000000"/>
        </w:rPr>
        <w:t>O wynikach konkursu poszczególni Oferenci zostaną powiadomieni również pisemnie i telefonicznie.</w:t>
      </w:r>
    </w:p>
    <w:p w14:paraId="5F25A4FE" w14:textId="77777777" w:rsidR="00623A9B" w:rsidRDefault="00623A9B" w:rsidP="00623A9B">
      <w:pPr>
        <w:numPr>
          <w:ilvl w:val="1"/>
          <w:numId w:val="9"/>
        </w:numPr>
        <w:spacing w:line="276" w:lineRule="auto"/>
        <w:rPr>
          <w:u w:color="000000"/>
        </w:rPr>
      </w:pPr>
      <w:r>
        <w:rPr>
          <w:u w:color="000000"/>
        </w:rPr>
        <w:lastRenderedPageBreak/>
        <w:t>W przypadku, gdy Oferent otrzyma niższą kwotę dotacji od wnioskowanej zobowiązany jest w terminie 3 dni od daty ogłoszenia wyników konkursu w sposób określony w § 11 ust. 1 dostarczyć aktualizację następujących dokumentów:</w:t>
      </w:r>
    </w:p>
    <w:p w14:paraId="42379FE8" w14:textId="77777777" w:rsidR="00623A9B" w:rsidRDefault="00623A9B" w:rsidP="00623A9B">
      <w:pPr>
        <w:numPr>
          <w:ilvl w:val="0"/>
          <w:numId w:val="10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>harmonogramu poszczególnych działań w zakresie realizacji zadania;</w:t>
      </w:r>
    </w:p>
    <w:p w14:paraId="6AFE55E1" w14:textId="77777777" w:rsidR="00623A9B" w:rsidRDefault="00623A9B" w:rsidP="00623A9B">
      <w:pPr>
        <w:numPr>
          <w:ilvl w:val="0"/>
          <w:numId w:val="10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>informacji o wysokości środków przeznaczonych na realizację zadania oraz</w:t>
      </w:r>
    </w:p>
    <w:p w14:paraId="3A318755" w14:textId="77777777" w:rsidR="00623A9B" w:rsidRDefault="00623A9B" w:rsidP="00623A9B">
      <w:pPr>
        <w:numPr>
          <w:ilvl w:val="0"/>
          <w:numId w:val="10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>kosztorysu wykonania zadania, z uwzględnieniem kosztów administracyjnych.</w:t>
      </w:r>
    </w:p>
    <w:p w14:paraId="1921A59E" w14:textId="77777777" w:rsidR="00623A9B" w:rsidRDefault="00623A9B" w:rsidP="00623A9B">
      <w:pPr>
        <w:numPr>
          <w:ilvl w:val="1"/>
          <w:numId w:val="9"/>
        </w:numPr>
        <w:spacing w:line="276" w:lineRule="auto"/>
        <w:rPr>
          <w:u w:color="000000"/>
        </w:rPr>
      </w:pPr>
      <w:r>
        <w:rPr>
          <w:u w:color="000000"/>
        </w:rPr>
        <w:t>W przypadku niedostarczenia przez podmiot w wymaganym terminie aktualizacji, o której mowa w § 11 ust. 3 pkt 1-3 bądź dostarczenia aktualizacji zawierającej dane niezgodne z decyzją Zarządu Powiatu o wysokości udzielonej dotacji, uznaje się że Oferent wycofał swoją ofertę.</w:t>
      </w:r>
    </w:p>
    <w:p w14:paraId="3ADB5ACB" w14:textId="77777777" w:rsidR="00623A9B" w:rsidRDefault="00623A9B" w:rsidP="00623A9B">
      <w:pPr>
        <w:numPr>
          <w:ilvl w:val="1"/>
          <w:numId w:val="9"/>
        </w:numPr>
        <w:spacing w:after="600" w:line="276" w:lineRule="auto"/>
        <w:ind w:left="714" w:hanging="357"/>
        <w:rPr>
          <w:u w:color="000000"/>
        </w:rPr>
      </w:pPr>
      <w:r>
        <w:rPr>
          <w:u w:color="000000"/>
        </w:rPr>
        <w:t>W sytuacji, o której mowa  w § 11 ust. 4 Zarząd Powiatu może podjąć decyzję o przyznaniu dotacji innemu podmiotowi.</w:t>
      </w:r>
    </w:p>
    <w:p w14:paraId="0C36E0A9" w14:textId="77777777" w:rsidR="00623A9B" w:rsidRDefault="00623A9B" w:rsidP="00623A9B">
      <w:pPr>
        <w:pStyle w:val="Nagwek2"/>
        <w:spacing w:line="276" w:lineRule="auto"/>
        <w:rPr>
          <w:u w:color="000000"/>
        </w:rPr>
      </w:pPr>
      <w:r w:rsidRPr="00075A41">
        <w:rPr>
          <w:rFonts w:eastAsia="Times New Roman"/>
          <w:bCs/>
        </w:rPr>
        <w:t>§ 12.</w:t>
      </w:r>
      <w:r>
        <w:rPr>
          <w:rFonts w:eastAsia="Times New Roman"/>
          <w:b/>
        </w:rPr>
        <w:t> </w:t>
      </w:r>
      <w:r>
        <w:rPr>
          <w:rFonts w:eastAsia="Times New Roman"/>
          <w:u w:color="000000"/>
        </w:rPr>
        <w:t>Sposób odwołania się od rozstrzygnięcia konkursu ofert:</w:t>
      </w:r>
    </w:p>
    <w:p w14:paraId="30556EBD" w14:textId="77777777" w:rsidR="00623A9B" w:rsidRDefault="00623A9B" w:rsidP="00623A9B">
      <w:pPr>
        <w:numPr>
          <w:ilvl w:val="0"/>
          <w:numId w:val="11"/>
        </w:numPr>
        <w:spacing w:line="276" w:lineRule="auto"/>
        <w:rPr>
          <w:u w:color="000000"/>
        </w:rPr>
      </w:pPr>
      <w:r>
        <w:rPr>
          <w:u w:color="000000"/>
        </w:rPr>
        <w:t>Od decyzji Zarządu Powiatu Pszczyńskiego o wynikach konkursu, podjętej w formie uchwały przysługuje odwołanie.</w:t>
      </w:r>
    </w:p>
    <w:p w14:paraId="58861D1A" w14:textId="77777777" w:rsidR="00623A9B" w:rsidRDefault="00623A9B" w:rsidP="00623A9B">
      <w:pPr>
        <w:numPr>
          <w:ilvl w:val="0"/>
          <w:numId w:val="11"/>
        </w:numPr>
        <w:spacing w:line="276" w:lineRule="auto"/>
        <w:rPr>
          <w:u w:color="000000"/>
        </w:rPr>
      </w:pPr>
      <w:r>
        <w:rPr>
          <w:u w:color="000000"/>
        </w:rPr>
        <w:t>Umotywowane odwołanie należy złożyć w formie pisemnej do Zarządu Powiatu Pszczyńskiego w ciągu 3 dni roboczych od dnia ogłoszenia wyników konkursu w sposób określony w § 11 ust. 1.</w:t>
      </w:r>
    </w:p>
    <w:p w14:paraId="2C17637C" w14:textId="092BBFB0" w:rsidR="00623A9B" w:rsidRDefault="00623A9B" w:rsidP="00623A9B">
      <w:pPr>
        <w:numPr>
          <w:ilvl w:val="0"/>
          <w:numId w:val="11"/>
        </w:numPr>
        <w:spacing w:line="276" w:lineRule="auto"/>
        <w:rPr>
          <w:u w:color="000000"/>
        </w:rPr>
      </w:pPr>
      <w:r>
        <w:rPr>
          <w:u w:color="000000"/>
        </w:rPr>
        <w:t xml:space="preserve">O złożeniu odwołania powiadamia się pisemnie pozostałych </w:t>
      </w:r>
      <w:r w:rsidR="00027DE8">
        <w:rPr>
          <w:u w:color="000000"/>
        </w:rPr>
        <w:t>O</w:t>
      </w:r>
      <w:r>
        <w:rPr>
          <w:u w:color="000000"/>
        </w:rPr>
        <w:t>ferentów.</w:t>
      </w:r>
    </w:p>
    <w:p w14:paraId="18505B40" w14:textId="77777777" w:rsidR="00623A9B" w:rsidRDefault="00623A9B" w:rsidP="00623A9B">
      <w:pPr>
        <w:numPr>
          <w:ilvl w:val="0"/>
          <w:numId w:val="11"/>
        </w:numPr>
        <w:spacing w:line="276" w:lineRule="auto"/>
        <w:rPr>
          <w:u w:color="000000"/>
        </w:rPr>
      </w:pPr>
      <w:r>
        <w:rPr>
          <w:u w:color="000000"/>
        </w:rPr>
        <w:t>Zarząd Powiatu Pszczyńskiego podejmuje ostateczną decyzję w sprawie odwołania w formie uchwały w terminie do 14 dni od dnia złożenia odwołania.</w:t>
      </w:r>
    </w:p>
    <w:p w14:paraId="5DC95980" w14:textId="77777777" w:rsidR="00623A9B" w:rsidRDefault="00623A9B" w:rsidP="00623A9B">
      <w:pPr>
        <w:numPr>
          <w:ilvl w:val="0"/>
          <w:numId w:val="11"/>
        </w:numPr>
        <w:spacing w:line="276" w:lineRule="auto"/>
        <w:rPr>
          <w:u w:color="000000"/>
        </w:rPr>
      </w:pPr>
      <w:r>
        <w:rPr>
          <w:u w:color="000000"/>
        </w:rPr>
        <w:t>Zarząd Powiatu Pszczyńskiego w wyniku rozpatrzenia odwołania może:</w:t>
      </w:r>
    </w:p>
    <w:p w14:paraId="107B66A2" w14:textId="77777777" w:rsidR="00623A9B" w:rsidRDefault="00623A9B" w:rsidP="00623A9B">
      <w:pPr>
        <w:numPr>
          <w:ilvl w:val="0"/>
          <w:numId w:val="12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>powierzyć realizację zadania,</w:t>
      </w:r>
    </w:p>
    <w:p w14:paraId="691D143D" w14:textId="15BE0BE4" w:rsidR="00623A9B" w:rsidRDefault="00623A9B" w:rsidP="00623A9B">
      <w:pPr>
        <w:numPr>
          <w:ilvl w:val="0"/>
          <w:numId w:val="12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 xml:space="preserve">powierzyć realizację zadania po zaakceptowaniu przez </w:t>
      </w:r>
      <w:r w:rsidR="00027DE8">
        <w:rPr>
          <w:u w:color="000000"/>
        </w:rPr>
        <w:t>O</w:t>
      </w:r>
      <w:r>
        <w:rPr>
          <w:u w:color="000000"/>
        </w:rPr>
        <w:t>ferenta zmian zaproponowanych przez Zarząd Powiatu Pszczyńskiego,</w:t>
      </w:r>
    </w:p>
    <w:p w14:paraId="1B9E5BA1" w14:textId="77777777" w:rsidR="00623A9B" w:rsidRDefault="00623A9B" w:rsidP="00623A9B">
      <w:pPr>
        <w:numPr>
          <w:ilvl w:val="0"/>
          <w:numId w:val="12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>podtrzymać swoją dotychczasową decyzję,</w:t>
      </w:r>
    </w:p>
    <w:p w14:paraId="252DDF72" w14:textId="604E90BA" w:rsidR="00623A9B" w:rsidRDefault="00623A9B" w:rsidP="00623A9B">
      <w:pPr>
        <w:numPr>
          <w:ilvl w:val="0"/>
          <w:numId w:val="11"/>
        </w:numPr>
        <w:spacing w:line="276" w:lineRule="auto"/>
        <w:rPr>
          <w:u w:color="000000"/>
        </w:rPr>
      </w:pPr>
      <w:r>
        <w:rPr>
          <w:u w:color="000000"/>
        </w:rPr>
        <w:t xml:space="preserve">O wynikach odwołania powiadamia się pisemnie wszystkich </w:t>
      </w:r>
      <w:r w:rsidR="00027DE8">
        <w:rPr>
          <w:u w:color="000000"/>
        </w:rPr>
        <w:t>O</w:t>
      </w:r>
      <w:r>
        <w:rPr>
          <w:u w:color="000000"/>
        </w:rPr>
        <w:t>ferentów.</w:t>
      </w:r>
    </w:p>
    <w:p w14:paraId="6BE1D57A" w14:textId="77777777" w:rsidR="00623A9B" w:rsidRDefault="00623A9B" w:rsidP="00623A9B">
      <w:pPr>
        <w:numPr>
          <w:ilvl w:val="0"/>
          <w:numId w:val="11"/>
        </w:numPr>
        <w:spacing w:after="600" w:line="276" w:lineRule="auto"/>
        <w:ind w:left="714" w:hanging="357"/>
        <w:rPr>
          <w:u w:color="000000"/>
        </w:rPr>
      </w:pPr>
      <w:r>
        <w:rPr>
          <w:u w:color="000000"/>
        </w:rPr>
        <w:t>Odwołanie wniesione po terminie nie podlega rozpatrzeniu.</w:t>
      </w:r>
    </w:p>
    <w:p w14:paraId="51C7AAF2" w14:textId="77777777" w:rsidR="00623A9B" w:rsidRDefault="00623A9B" w:rsidP="00623A9B">
      <w:pPr>
        <w:pStyle w:val="Nagwek2"/>
        <w:spacing w:line="276" w:lineRule="auto"/>
        <w:rPr>
          <w:u w:color="000000"/>
        </w:rPr>
      </w:pPr>
      <w:r w:rsidRPr="00075A41">
        <w:rPr>
          <w:rFonts w:eastAsia="Times New Roman"/>
          <w:bCs/>
        </w:rPr>
        <w:t>§ 13.</w:t>
      </w:r>
      <w:r>
        <w:rPr>
          <w:rFonts w:eastAsia="Times New Roman"/>
          <w:b/>
        </w:rPr>
        <w:t> </w:t>
      </w:r>
      <w:r>
        <w:rPr>
          <w:rFonts w:eastAsia="Times New Roman"/>
          <w:u w:color="000000"/>
        </w:rPr>
        <w:t>Wykaz dokumentów, które należy dołączyć do oferty:</w:t>
      </w:r>
    </w:p>
    <w:p w14:paraId="73F5E90B" w14:textId="77777777" w:rsidR="00623A9B" w:rsidRDefault="00623A9B" w:rsidP="00623A9B">
      <w:pPr>
        <w:numPr>
          <w:ilvl w:val="0"/>
          <w:numId w:val="13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>aktualny odpis z odpowiedniego rejestru lub inne dokumenty informujące o statusie prawnym podmiotu składającego ofertę i umocowanie osób go reprezentujących (podmioty zarejestrowane w Starostwie Powiatowym w Pszczynie oraz w KRS powinny złożyć sam statut);</w:t>
      </w:r>
    </w:p>
    <w:p w14:paraId="3BFA30C0" w14:textId="7F1FA160" w:rsidR="00623A9B" w:rsidRDefault="00623A9B" w:rsidP="00623A9B">
      <w:pPr>
        <w:numPr>
          <w:ilvl w:val="0"/>
          <w:numId w:val="13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>załącznik nr 3 do Uchwały Nr</w:t>
      </w:r>
      <w:r w:rsidR="00C46824">
        <w:rPr>
          <w:u w:color="000000"/>
        </w:rPr>
        <w:t xml:space="preserve"> 1104/251/23 </w:t>
      </w:r>
      <w:r>
        <w:rPr>
          <w:u w:color="000000"/>
        </w:rPr>
        <w:t>Zarządu Powiatu Pszczyńskiego z dnia 19 kwietnia 2023 r. w sprawie ogłoszenia otwartego konkursu ofert na realizację zadań z zakresu zdrowia publicznego na rzecz mieszkańców Powiatu Pszczyńskiego w 2023 r. zawierający:</w:t>
      </w:r>
    </w:p>
    <w:p w14:paraId="082D0301" w14:textId="77777777" w:rsidR="00623A9B" w:rsidRDefault="00623A9B" w:rsidP="00623A9B">
      <w:pPr>
        <w:numPr>
          <w:ilvl w:val="0"/>
          <w:numId w:val="14"/>
        </w:numPr>
        <w:spacing w:line="276" w:lineRule="auto"/>
        <w:ind w:left="851"/>
        <w:rPr>
          <w:u w:color="000000"/>
        </w:rPr>
      </w:pPr>
      <w:r>
        <w:rPr>
          <w:u w:color="000000"/>
        </w:rPr>
        <w:lastRenderedPageBreak/>
        <w:t>oświadczenie potwierdzające, że w stosunku do podmiotu składającego ofertę nie stwierdzono niezgodnego z przeznaczeniem wykorzystania środków publicznych;</w:t>
      </w:r>
    </w:p>
    <w:p w14:paraId="41D8FB41" w14:textId="77777777" w:rsidR="00623A9B" w:rsidRDefault="00623A9B" w:rsidP="00623A9B">
      <w:pPr>
        <w:numPr>
          <w:ilvl w:val="0"/>
          <w:numId w:val="14"/>
        </w:numPr>
        <w:spacing w:line="276" w:lineRule="auto"/>
        <w:ind w:left="851"/>
        <w:rPr>
          <w:u w:color="000000"/>
        </w:rPr>
      </w:pPr>
      <w:r>
        <w:rPr>
          <w:u w:color="000000"/>
        </w:rPr>
        <w:t>oświadczenie osoby uprawnionej do reprezentowania podmiotu składającego ofertę o niekaralności zakazem pełnienia funkcji związanych z dysponowaniem środkami publicznymi;</w:t>
      </w:r>
    </w:p>
    <w:p w14:paraId="3C2BC7CD" w14:textId="77777777" w:rsidR="00623A9B" w:rsidRDefault="00623A9B" w:rsidP="00623A9B">
      <w:pPr>
        <w:numPr>
          <w:ilvl w:val="0"/>
          <w:numId w:val="14"/>
        </w:numPr>
        <w:spacing w:line="276" w:lineRule="auto"/>
        <w:ind w:left="851"/>
        <w:rPr>
          <w:u w:color="000000"/>
        </w:rPr>
      </w:pPr>
      <w:r>
        <w:rPr>
          <w:u w:color="000000"/>
        </w:rPr>
        <w:t>oświadczenie o niekaralności za umyślne przestępstwo lub umyślne przestępstwo skarbowe;</w:t>
      </w:r>
    </w:p>
    <w:p w14:paraId="769CDF7B" w14:textId="77777777" w:rsidR="00623A9B" w:rsidRDefault="00623A9B" w:rsidP="00623A9B">
      <w:pPr>
        <w:numPr>
          <w:ilvl w:val="0"/>
          <w:numId w:val="14"/>
        </w:numPr>
        <w:spacing w:line="276" w:lineRule="auto"/>
        <w:ind w:left="851"/>
        <w:rPr>
          <w:u w:color="000000"/>
        </w:rPr>
      </w:pPr>
      <w:r>
        <w:rPr>
          <w:u w:color="000000"/>
        </w:rPr>
        <w:t>oświadczenie, że podmiot składający ofertę jest jedynym posiadaczem rachunku, na który zastaną przekazane środki i zobowiązuje się go utrzymać do chwili zaakceptowania rozliczenia tych środków pod względem finansowym i rzeczowym;</w:t>
      </w:r>
    </w:p>
    <w:p w14:paraId="7B3673FB" w14:textId="77777777" w:rsidR="00623A9B" w:rsidRDefault="00623A9B" w:rsidP="00623A9B">
      <w:pPr>
        <w:numPr>
          <w:ilvl w:val="0"/>
          <w:numId w:val="14"/>
        </w:numPr>
        <w:spacing w:after="600" w:line="276" w:lineRule="auto"/>
        <w:ind w:left="851" w:hanging="357"/>
        <w:rPr>
          <w:u w:color="000000"/>
        </w:rPr>
      </w:pPr>
      <w:r>
        <w:rPr>
          <w:u w:color="000000"/>
        </w:rPr>
        <w:t>oświadczenie osoby upoważnionej do reprezentacji podmiotu składającego ofertę wskazujące, że kwota środków przeznaczona zostanie na realizację zadania zgodnie z ofertą i że w tym zakresie zadanie nie będzie finansowane z innych źródeł niż wkład własny.</w:t>
      </w:r>
    </w:p>
    <w:p w14:paraId="730C5F96" w14:textId="77777777" w:rsidR="00623A9B" w:rsidRDefault="00623A9B" w:rsidP="00623A9B">
      <w:pPr>
        <w:pStyle w:val="Nagwek2"/>
        <w:spacing w:line="276" w:lineRule="auto"/>
        <w:rPr>
          <w:u w:color="000000"/>
        </w:rPr>
      </w:pPr>
      <w:r w:rsidRPr="00405207">
        <w:rPr>
          <w:rFonts w:eastAsia="Times New Roman"/>
          <w:bCs/>
        </w:rPr>
        <w:t>§ 14.</w:t>
      </w:r>
      <w:r>
        <w:rPr>
          <w:rFonts w:eastAsia="Times New Roman"/>
          <w:b/>
        </w:rPr>
        <w:t> </w:t>
      </w:r>
      <w:r>
        <w:rPr>
          <w:rFonts w:eastAsia="Times New Roman"/>
          <w:u w:color="000000"/>
        </w:rPr>
        <w:t>Informacja o możliwości odwołania konkursu ofert przed upływem terminu na złożenie ofert oraz możliwości przedłużenia terminu złożenia ofert i terminu rozstrzygnięcia konkursu ofert:</w:t>
      </w:r>
    </w:p>
    <w:p w14:paraId="3CBC03FD" w14:textId="77777777" w:rsidR="00623A9B" w:rsidRDefault="00623A9B" w:rsidP="00623A9B">
      <w:pPr>
        <w:spacing w:after="600" w:line="276" w:lineRule="auto"/>
        <w:rPr>
          <w:u w:color="000000"/>
        </w:rPr>
      </w:pPr>
      <w:r>
        <w:rPr>
          <w:u w:color="000000"/>
        </w:rPr>
        <w:t>Zarząd Powiatu Pszczyńskiego zastrzega sobie prawo odwołania konkursu przed upływem terminu na złożenie ofert oraz przedłużenia terminu składania ofert i terminu rozstrzygnięcia konkursu ofert.</w:t>
      </w:r>
    </w:p>
    <w:p w14:paraId="13F1DC8D" w14:textId="77777777" w:rsidR="00623A9B" w:rsidRDefault="00623A9B" w:rsidP="00623A9B">
      <w:pPr>
        <w:pStyle w:val="Nagwek2"/>
        <w:spacing w:line="276" w:lineRule="auto"/>
        <w:rPr>
          <w:u w:color="000000"/>
        </w:rPr>
      </w:pPr>
      <w:r w:rsidRPr="00405207">
        <w:rPr>
          <w:rFonts w:eastAsia="Times New Roman"/>
          <w:bCs/>
        </w:rPr>
        <w:t>§ 15.</w:t>
      </w:r>
      <w:r>
        <w:rPr>
          <w:rFonts w:eastAsia="Times New Roman"/>
          <w:b/>
        </w:rPr>
        <w:t> </w:t>
      </w:r>
      <w:r>
        <w:rPr>
          <w:rFonts w:eastAsia="Times New Roman"/>
          <w:u w:color="000000"/>
        </w:rPr>
        <w:t>Sposób i terminy zawarcia umowy:</w:t>
      </w:r>
    </w:p>
    <w:p w14:paraId="40A6C651" w14:textId="77777777" w:rsidR="00623A9B" w:rsidRDefault="00623A9B" w:rsidP="00623A9B">
      <w:pPr>
        <w:numPr>
          <w:ilvl w:val="0"/>
          <w:numId w:val="15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>Umowa na realizację zadania zawarta zostanie z realizatorem zadania niezwłocznie po upływie terminu na złożenie odwołania i po jego rozpatrzeniu.</w:t>
      </w:r>
    </w:p>
    <w:p w14:paraId="5912FB00" w14:textId="77777777" w:rsidR="00623A9B" w:rsidRDefault="00623A9B" w:rsidP="00623A9B">
      <w:pPr>
        <w:numPr>
          <w:ilvl w:val="0"/>
          <w:numId w:val="15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>W przypadku, o którym mowa w § 11 ust. 3 umowa może zostać zawarta po dostarczeniu wymaganej aktualizacji.</w:t>
      </w:r>
    </w:p>
    <w:p w14:paraId="48340637" w14:textId="5BF9A5CB" w:rsidR="00623A9B" w:rsidRDefault="00623A9B" w:rsidP="00623A9B">
      <w:pPr>
        <w:numPr>
          <w:ilvl w:val="0"/>
          <w:numId w:val="15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>Umowa oraz jej zmiany wymagają formy pisemnej pod rygorem nieważności. Wzór umowy stanowi załącznik nr 4 do Uchwały Nr</w:t>
      </w:r>
      <w:r w:rsidR="00C46824">
        <w:rPr>
          <w:u w:color="000000"/>
        </w:rPr>
        <w:t xml:space="preserve"> 1104/251/23 </w:t>
      </w:r>
      <w:r>
        <w:rPr>
          <w:u w:color="000000"/>
        </w:rPr>
        <w:t>Zarządu Powiatu Pszczyńskiego z dnia 18 kwietnia 2023 r. w sprawie ogłoszenia otwartego konkursu ofert na realizację zadań z zakresu zdrowia publicznego na rzecz mieszkańców Powiatu Pszczyńskiego w 2023 r.</w:t>
      </w:r>
    </w:p>
    <w:p w14:paraId="0EDF564F" w14:textId="5B3C1169" w:rsidR="00623A9B" w:rsidRDefault="00623A9B" w:rsidP="00623A9B">
      <w:pPr>
        <w:numPr>
          <w:ilvl w:val="0"/>
          <w:numId w:val="15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 xml:space="preserve">W przypadku, gdy </w:t>
      </w:r>
      <w:r w:rsidR="00027DE8">
        <w:rPr>
          <w:u w:color="000000"/>
        </w:rPr>
        <w:t>O</w:t>
      </w:r>
      <w:r>
        <w:rPr>
          <w:u w:color="000000"/>
        </w:rPr>
        <w:t>ferent złożył kilka ofert i każda została zakwalifikowana do dofinansowania, wówczas na realizację każdego z zadań zostanie zawarta odrębna umowa.</w:t>
      </w:r>
    </w:p>
    <w:p w14:paraId="28FEBE83" w14:textId="77777777" w:rsidR="00623A9B" w:rsidRDefault="00623A9B" w:rsidP="00623A9B">
      <w:pPr>
        <w:numPr>
          <w:ilvl w:val="0"/>
          <w:numId w:val="15"/>
        </w:numPr>
        <w:spacing w:after="600" w:line="276" w:lineRule="auto"/>
        <w:ind w:left="714" w:hanging="357"/>
        <w:rPr>
          <w:u w:color="000000"/>
        </w:rPr>
      </w:pPr>
      <w:r>
        <w:rPr>
          <w:u w:color="000000"/>
        </w:rPr>
        <w:t>Zarząd Powiatu może odmówić podmiotowi wyłonionemu w konkursie  podpisania umowy w przypadku, gdy okaże się, iż podmiot utracił osobowość  prawną, brak jest organu uprawnionego do reprezentacji podmiotu bądź zostaną ujawnione  nieznane wcześniej istotne okoliczności podważające wiarygodność merytoryczną lub finansową Oferenta.</w:t>
      </w:r>
    </w:p>
    <w:p w14:paraId="4FDF68B4" w14:textId="77777777" w:rsidR="00623A9B" w:rsidRDefault="00623A9B" w:rsidP="00623A9B">
      <w:pPr>
        <w:pStyle w:val="Nagwek2"/>
        <w:spacing w:line="276" w:lineRule="auto"/>
        <w:rPr>
          <w:u w:color="000000"/>
        </w:rPr>
      </w:pPr>
      <w:r w:rsidRPr="00405207">
        <w:rPr>
          <w:rFonts w:eastAsia="Times New Roman"/>
          <w:bCs/>
        </w:rPr>
        <w:lastRenderedPageBreak/>
        <w:t>§ 16.</w:t>
      </w:r>
      <w:r>
        <w:rPr>
          <w:rFonts w:eastAsia="Times New Roman"/>
          <w:b/>
        </w:rPr>
        <w:t> </w:t>
      </w:r>
      <w:r>
        <w:rPr>
          <w:rFonts w:eastAsia="Times New Roman"/>
          <w:u w:color="000000"/>
        </w:rPr>
        <w:t>Sposób i termin przekazania środków na realizację zadań:</w:t>
      </w:r>
    </w:p>
    <w:p w14:paraId="48C0954F" w14:textId="77777777" w:rsidR="00623A9B" w:rsidRPr="00405207" w:rsidRDefault="00623A9B" w:rsidP="00623A9B">
      <w:pPr>
        <w:numPr>
          <w:ilvl w:val="0"/>
          <w:numId w:val="16"/>
        </w:numPr>
        <w:spacing w:line="276" w:lineRule="auto"/>
      </w:pPr>
      <w:r w:rsidRPr="00405207">
        <w:t>Środki przeznaczone na realizację zadań przekazane zostaną na podstawie umowy zawartej z realizatorem zadania.</w:t>
      </w:r>
    </w:p>
    <w:p w14:paraId="1F2CE253" w14:textId="77777777" w:rsidR="00623A9B" w:rsidRDefault="00623A9B" w:rsidP="00623A9B">
      <w:pPr>
        <w:numPr>
          <w:ilvl w:val="0"/>
          <w:numId w:val="16"/>
        </w:numPr>
        <w:spacing w:line="276" w:lineRule="auto"/>
        <w:ind w:left="714" w:hanging="357"/>
      </w:pPr>
      <w:r w:rsidRPr="00405207">
        <w:t>Przekazanie środków nastąpi na rachunek bankowy realizatora zadania w terminie 14 dni od daty podpisania w/w umowy</w:t>
      </w:r>
      <w:r>
        <w:t>.</w:t>
      </w:r>
    </w:p>
    <w:p w14:paraId="45A150C3" w14:textId="77777777" w:rsidR="00156377" w:rsidRDefault="00156377"/>
    <w:sectPr w:rsidR="001563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BFF7" w14:textId="77777777" w:rsidR="00FC6EB7" w:rsidRDefault="00FC6EB7" w:rsidP="00612776">
      <w:r>
        <w:separator/>
      </w:r>
    </w:p>
  </w:endnote>
  <w:endnote w:type="continuationSeparator" w:id="0">
    <w:p w14:paraId="65EA4DDE" w14:textId="77777777" w:rsidR="00FC6EB7" w:rsidRDefault="00FC6EB7" w:rsidP="0061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285200"/>
      <w:docPartObj>
        <w:docPartGallery w:val="Page Numbers (Bottom of Page)"/>
        <w:docPartUnique/>
      </w:docPartObj>
    </w:sdtPr>
    <w:sdtEndPr/>
    <w:sdtContent>
      <w:p w14:paraId="33A34844" w14:textId="28D64915" w:rsidR="00612776" w:rsidRDefault="006127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72A63" w14:textId="77777777" w:rsidR="00612776" w:rsidRDefault="00612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6DA1" w14:textId="77777777" w:rsidR="00FC6EB7" w:rsidRDefault="00FC6EB7" w:rsidP="00612776">
      <w:r>
        <w:separator/>
      </w:r>
    </w:p>
  </w:footnote>
  <w:footnote w:type="continuationSeparator" w:id="0">
    <w:p w14:paraId="055EF579" w14:textId="77777777" w:rsidR="00FC6EB7" w:rsidRDefault="00FC6EB7" w:rsidP="0061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901"/>
    <w:multiLevelType w:val="hybridMultilevel"/>
    <w:tmpl w:val="10088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05F"/>
    <w:multiLevelType w:val="hybridMultilevel"/>
    <w:tmpl w:val="97F63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0C95"/>
    <w:multiLevelType w:val="hybridMultilevel"/>
    <w:tmpl w:val="AFEEE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F415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2B78"/>
    <w:multiLevelType w:val="hybridMultilevel"/>
    <w:tmpl w:val="BF444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22D"/>
    <w:multiLevelType w:val="hybridMultilevel"/>
    <w:tmpl w:val="31AE5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2CE2"/>
    <w:multiLevelType w:val="hybridMultilevel"/>
    <w:tmpl w:val="439E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14C3C"/>
    <w:multiLevelType w:val="hybridMultilevel"/>
    <w:tmpl w:val="AC5A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6F1C"/>
    <w:multiLevelType w:val="hybridMultilevel"/>
    <w:tmpl w:val="BF723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336F"/>
    <w:multiLevelType w:val="hybridMultilevel"/>
    <w:tmpl w:val="ADB47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17CB4"/>
    <w:multiLevelType w:val="hybridMultilevel"/>
    <w:tmpl w:val="E6501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60262"/>
    <w:multiLevelType w:val="hybridMultilevel"/>
    <w:tmpl w:val="718CAA9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956645"/>
    <w:multiLevelType w:val="hybridMultilevel"/>
    <w:tmpl w:val="6280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2597C"/>
    <w:multiLevelType w:val="hybridMultilevel"/>
    <w:tmpl w:val="72162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44320"/>
    <w:multiLevelType w:val="hybridMultilevel"/>
    <w:tmpl w:val="7AE2C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A7278"/>
    <w:multiLevelType w:val="hybridMultilevel"/>
    <w:tmpl w:val="5CC67D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383F67"/>
    <w:multiLevelType w:val="hybridMultilevel"/>
    <w:tmpl w:val="7B84D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086">
    <w:abstractNumId w:val="11"/>
  </w:num>
  <w:num w:numId="2" w16cid:durableId="1762024608">
    <w:abstractNumId w:val="12"/>
  </w:num>
  <w:num w:numId="3" w16cid:durableId="802579061">
    <w:abstractNumId w:val="0"/>
  </w:num>
  <w:num w:numId="4" w16cid:durableId="1701466997">
    <w:abstractNumId w:val="15"/>
  </w:num>
  <w:num w:numId="5" w16cid:durableId="162936142">
    <w:abstractNumId w:val="1"/>
  </w:num>
  <w:num w:numId="6" w16cid:durableId="555045818">
    <w:abstractNumId w:val="2"/>
  </w:num>
  <w:num w:numId="7" w16cid:durableId="1560050800">
    <w:abstractNumId w:val="6"/>
  </w:num>
  <w:num w:numId="8" w16cid:durableId="640770063">
    <w:abstractNumId w:val="5"/>
  </w:num>
  <w:num w:numId="9" w16cid:durableId="2001033551">
    <w:abstractNumId w:val="13"/>
  </w:num>
  <w:num w:numId="10" w16cid:durableId="1953050596">
    <w:abstractNumId w:val="8"/>
  </w:num>
  <w:num w:numId="11" w16cid:durableId="1866165756">
    <w:abstractNumId w:val="9"/>
  </w:num>
  <w:num w:numId="12" w16cid:durableId="917909566">
    <w:abstractNumId w:val="7"/>
  </w:num>
  <w:num w:numId="13" w16cid:durableId="2078506220">
    <w:abstractNumId w:val="14"/>
  </w:num>
  <w:num w:numId="14" w16cid:durableId="1102142715">
    <w:abstractNumId w:val="3"/>
  </w:num>
  <w:num w:numId="15" w16cid:durableId="1100881774">
    <w:abstractNumId w:val="10"/>
  </w:num>
  <w:num w:numId="16" w16cid:durableId="1794863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99"/>
    <w:rsid w:val="00027DE8"/>
    <w:rsid w:val="00156377"/>
    <w:rsid w:val="0024633C"/>
    <w:rsid w:val="00612776"/>
    <w:rsid w:val="00623A9B"/>
    <w:rsid w:val="00A32C99"/>
    <w:rsid w:val="00C46824"/>
    <w:rsid w:val="00CA2B62"/>
    <w:rsid w:val="00F55488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33D5"/>
  <w15:chartTrackingRefBased/>
  <w15:docId w15:val="{2F247CDD-1C8D-4E1D-AF8F-EF259481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A9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3A9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23A9B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3A9B"/>
    <w:rPr>
      <w:rFonts w:ascii="Arial" w:eastAsiaTheme="majorEastAsia" w:hAnsi="Arial" w:cstheme="majorBidi"/>
      <w:b/>
      <w:kern w:val="0"/>
      <w:sz w:val="28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23A9B"/>
    <w:rPr>
      <w:rFonts w:ascii="Arial" w:eastAsiaTheme="majorEastAsia" w:hAnsi="Arial" w:cstheme="majorBidi"/>
      <w:kern w:val="0"/>
      <w:sz w:val="24"/>
      <w:szCs w:val="26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2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776"/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2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776"/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ogłoszenie konkursu</dc:title>
  <dc:subject/>
  <dc:creator>Agata Kapias</dc:creator>
  <cp:keywords/>
  <dc:description/>
  <cp:lastModifiedBy>Agata Kapias</cp:lastModifiedBy>
  <cp:revision>10</cp:revision>
  <cp:lastPrinted>2023-04-17T12:00:00Z</cp:lastPrinted>
  <dcterms:created xsi:type="dcterms:W3CDTF">2023-04-17T08:09:00Z</dcterms:created>
  <dcterms:modified xsi:type="dcterms:W3CDTF">2023-04-19T11:34:00Z</dcterms:modified>
</cp:coreProperties>
</file>