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1BD739" w14:textId="77777777" w:rsidR="00F33773" w:rsidRPr="00D05864" w:rsidRDefault="00F33773" w:rsidP="00F33773">
      <w:pPr>
        <w:rPr>
          <w:sz w:val="24"/>
          <w:szCs w:val="24"/>
        </w:rPr>
      </w:pPr>
      <w:r>
        <w:rPr>
          <w:sz w:val="24"/>
          <w:szCs w:val="24"/>
        </w:rPr>
        <w:t>DM/KT/542-2/13/19/ASZ</w:t>
      </w:r>
    </w:p>
    <w:p w14:paraId="601CA861" w14:textId="77777777" w:rsidR="009151EB" w:rsidRPr="00676A2A" w:rsidRDefault="00CA3CA3" w:rsidP="000F2ABD">
      <w:pPr>
        <w:spacing w:after="0"/>
        <w:jc w:val="center"/>
        <w:rPr>
          <w:rFonts w:cs="Arial"/>
          <w:b/>
          <w:sz w:val="24"/>
          <w:szCs w:val="24"/>
        </w:rPr>
      </w:pPr>
      <w:r w:rsidRPr="00676A2A">
        <w:rPr>
          <w:rFonts w:cs="Arial"/>
          <w:b/>
          <w:sz w:val="24"/>
          <w:szCs w:val="24"/>
        </w:rPr>
        <w:t xml:space="preserve">POWIADOMIENIE </w:t>
      </w:r>
    </w:p>
    <w:p w14:paraId="4674890C" w14:textId="77777777" w:rsidR="000F2ABD" w:rsidRDefault="002A0213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o </w:t>
      </w:r>
      <w:r w:rsidR="00E2191F">
        <w:rPr>
          <w:rFonts w:cs="Arial"/>
          <w:b/>
          <w:sz w:val="24"/>
          <w:szCs w:val="24"/>
        </w:rPr>
        <w:t>ryzyku przekroczenia</w:t>
      </w:r>
      <w:r w:rsidR="008C6BE3">
        <w:rPr>
          <w:rFonts w:cs="Arial"/>
          <w:b/>
          <w:sz w:val="24"/>
          <w:szCs w:val="24"/>
        </w:rPr>
        <w:t xml:space="preserve"> wartości </w:t>
      </w:r>
      <w:r w:rsidR="009B5B70">
        <w:rPr>
          <w:rFonts w:cs="Arial"/>
          <w:b/>
          <w:sz w:val="24"/>
          <w:szCs w:val="24"/>
        </w:rPr>
        <w:t xml:space="preserve">dobowej </w:t>
      </w:r>
      <w:r w:rsidR="008C6BE3">
        <w:rPr>
          <w:rFonts w:cs="Arial"/>
          <w:b/>
          <w:sz w:val="24"/>
          <w:szCs w:val="24"/>
        </w:rPr>
        <w:t>150</w:t>
      </w:r>
      <w:r w:rsidR="008C6BE3" w:rsidRPr="008C6BE3">
        <w:rPr>
          <w:rFonts w:cs="Arial"/>
          <w:b/>
          <w:sz w:val="24"/>
          <w:szCs w:val="24"/>
        </w:rPr>
        <w:t xml:space="preserve"> µg/m</w:t>
      </w:r>
      <w:r w:rsidR="008C6BE3" w:rsidRPr="008C6BE3">
        <w:rPr>
          <w:rFonts w:cs="Arial"/>
          <w:b/>
          <w:sz w:val="24"/>
          <w:szCs w:val="24"/>
          <w:vertAlign w:val="superscript"/>
        </w:rPr>
        <w:t>3</w:t>
      </w:r>
      <w:r w:rsidR="00941B89" w:rsidRPr="00941B89">
        <w:rPr>
          <w:rFonts w:cs="Arial"/>
          <w:b/>
          <w:sz w:val="24"/>
          <w:szCs w:val="24"/>
        </w:rPr>
        <w:t xml:space="preserve">dla </w:t>
      </w:r>
      <w:r w:rsidR="00941B89" w:rsidRPr="00C3393C">
        <w:rPr>
          <w:rFonts w:cs="Arial"/>
          <w:b/>
          <w:sz w:val="24"/>
          <w:szCs w:val="24"/>
          <w:u w:val="single"/>
        </w:rPr>
        <w:t>pyłu zawieszonego PM10</w:t>
      </w:r>
      <w:r w:rsidR="00887F9D">
        <w:rPr>
          <w:rFonts w:cs="Arial"/>
          <w:b/>
          <w:sz w:val="24"/>
          <w:szCs w:val="24"/>
        </w:rPr>
        <w:t xml:space="preserve"> w powietrzu</w:t>
      </w:r>
    </w:p>
    <w:p w14:paraId="7FBA7C34" w14:textId="77777777" w:rsidR="004A1E9C" w:rsidRPr="004A1E9C" w:rsidRDefault="004A1E9C" w:rsidP="004A1E9C">
      <w:pPr>
        <w:spacing w:after="0" w:line="240" w:lineRule="auto"/>
        <w:jc w:val="center"/>
        <w:rPr>
          <w:rFonts w:cs="Arial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7"/>
        <w:gridCol w:w="3896"/>
        <w:gridCol w:w="3773"/>
      </w:tblGrid>
      <w:tr w:rsidR="009151EB" w:rsidRPr="00D05864" w14:paraId="02D4442D" w14:textId="77777777" w:rsidTr="00B37E56">
        <w:trPr>
          <w:trHeight w:val="574"/>
        </w:trPr>
        <w:tc>
          <w:tcPr>
            <w:tcW w:w="10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3BD7D8" w14:textId="77777777" w:rsidR="009151EB" w:rsidRPr="004B6CD3" w:rsidRDefault="000F2ABD" w:rsidP="009151EB">
            <w:pPr>
              <w:spacing w:line="276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B6CD3">
              <w:rPr>
                <w:rFonts w:cs="Arial"/>
                <w:b/>
                <w:sz w:val="24"/>
                <w:szCs w:val="24"/>
              </w:rPr>
              <w:t xml:space="preserve">INFORMACJE O </w:t>
            </w:r>
            <w:r w:rsidR="00E2191F" w:rsidRPr="004B6CD3">
              <w:rPr>
                <w:rFonts w:cs="Arial"/>
                <w:b/>
                <w:sz w:val="24"/>
                <w:szCs w:val="24"/>
              </w:rPr>
              <w:t xml:space="preserve">RYZYKU </w:t>
            </w:r>
            <w:r w:rsidR="007E4527" w:rsidRPr="004B6CD3">
              <w:rPr>
                <w:rFonts w:cs="Arial"/>
                <w:b/>
                <w:sz w:val="24"/>
                <w:szCs w:val="24"/>
              </w:rPr>
              <w:t>PRZEKROCZENI</w:t>
            </w:r>
            <w:r w:rsidR="00E2191F" w:rsidRPr="004B6CD3">
              <w:rPr>
                <w:rFonts w:cs="Arial"/>
                <w:b/>
                <w:sz w:val="24"/>
                <w:szCs w:val="24"/>
              </w:rPr>
              <w:t>A</w:t>
            </w:r>
          </w:p>
        </w:tc>
      </w:tr>
      <w:tr w:rsidR="009151EB" w:rsidRPr="00D05864" w14:paraId="094E6231" w14:textId="77777777" w:rsidTr="00007F84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48297F" w14:textId="77777777" w:rsidR="009151EB" w:rsidRPr="00D05864" w:rsidRDefault="00CA3CA3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Zagrożenie</w:t>
            </w:r>
          </w:p>
        </w:tc>
        <w:tc>
          <w:tcPr>
            <w:tcW w:w="7804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6CBAFC" w14:textId="77777777" w:rsidR="009151EB" w:rsidRPr="003158E0" w:rsidRDefault="006E0C64" w:rsidP="00E5074C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Przekroczenie wartości</w:t>
            </w:r>
            <w:r w:rsidR="00312673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dobowej</w:t>
            </w:r>
            <w:r w:rsidR="00603D70">
              <w:rPr>
                <w:rFonts w:cs="Arial"/>
                <w:sz w:val="24"/>
                <w:szCs w:val="24"/>
              </w:rPr>
              <w:t xml:space="preserve"> </w:t>
            </w:r>
            <w:r w:rsidR="008C6BE3">
              <w:rPr>
                <w:rFonts w:cs="Arial"/>
                <w:sz w:val="24"/>
                <w:szCs w:val="24"/>
              </w:rPr>
              <w:t>15</w:t>
            </w:r>
            <w:r w:rsidR="009151EB" w:rsidRPr="00D05864">
              <w:rPr>
                <w:rFonts w:cs="Arial"/>
                <w:sz w:val="24"/>
                <w:szCs w:val="24"/>
              </w:rPr>
              <w:t>0 µg/m</w:t>
            </w:r>
            <w:r w:rsidR="009151EB" w:rsidRPr="00D05864">
              <w:rPr>
                <w:rFonts w:cs="Arial"/>
                <w:sz w:val="24"/>
                <w:szCs w:val="24"/>
                <w:vertAlign w:val="superscript"/>
              </w:rPr>
              <w:t>3</w:t>
            </w:r>
            <w:r w:rsidR="00941B89" w:rsidRPr="00941B89">
              <w:rPr>
                <w:rFonts w:cs="Arial"/>
                <w:sz w:val="24"/>
                <w:szCs w:val="24"/>
              </w:rPr>
              <w:t>dla pyłu zawieszonego PM10</w:t>
            </w:r>
            <w:r w:rsidR="001B3ADA">
              <w:rPr>
                <w:rFonts w:cs="Arial"/>
                <w:sz w:val="24"/>
                <w:szCs w:val="24"/>
              </w:rPr>
              <w:t xml:space="preserve"> w powietrzu</w:t>
            </w:r>
            <w:r w:rsidR="003158E0">
              <w:rPr>
                <w:rFonts w:cs="Arial"/>
                <w:sz w:val="24"/>
                <w:szCs w:val="24"/>
              </w:rPr>
              <w:t>.</w:t>
            </w:r>
          </w:p>
        </w:tc>
      </w:tr>
      <w:tr w:rsidR="007E4AFB" w:rsidRPr="00D05864" w14:paraId="6D9F2B54" w14:textId="77777777" w:rsidTr="00007F84">
        <w:tc>
          <w:tcPr>
            <w:tcW w:w="2802" w:type="dxa"/>
            <w:shd w:val="clear" w:color="auto" w:fill="auto"/>
            <w:vAlign w:val="center"/>
          </w:tcPr>
          <w:p w14:paraId="1F19A308" w14:textId="77777777" w:rsidR="007E4AFB" w:rsidRPr="00D05864" w:rsidRDefault="007E4AFB" w:rsidP="00C3393C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Poziom ostrzegania (zgodnie z Programem Ochrony Powietrza)</w:t>
            </w:r>
          </w:p>
        </w:tc>
        <w:tc>
          <w:tcPr>
            <w:tcW w:w="3969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14:paraId="35902A58" w14:textId="77777777" w:rsidR="007E4AFB" w:rsidRPr="00007F84" w:rsidRDefault="007E4AFB" w:rsidP="004F5FC8">
            <w:pPr>
              <w:jc w:val="center"/>
              <w:rPr>
                <w:b/>
                <w:sz w:val="24"/>
                <w:szCs w:val="24"/>
              </w:rPr>
            </w:pPr>
          </w:p>
          <w:p w14:paraId="76B553E6" w14:textId="77777777"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>POZIOM II</w:t>
            </w:r>
          </w:p>
          <w:p w14:paraId="256087E8" w14:textId="77777777" w:rsidR="007E4AFB" w:rsidRPr="00007F84" w:rsidRDefault="007E4AFB" w:rsidP="009B5B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835" w:type="dxa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14:paraId="034A91BF" w14:textId="77777777" w:rsidR="007E4AFB" w:rsidRPr="00007F84" w:rsidRDefault="007E4AFB" w:rsidP="00C3393C">
            <w:pPr>
              <w:rPr>
                <w:b/>
                <w:sz w:val="24"/>
                <w:szCs w:val="24"/>
              </w:rPr>
            </w:pPr>
          </w:p>
          <w:p w14:paraId="5EC60448" w14:textId="77777777" w:rsidR="007E4AFB" w:rsidRPr="00007F84" w:rsidRDefault="007E4AFB" w:rsidP="007E4AFB">
            <w:pPr>
              <w:jc w:val="center"/>
              <w:rPr>
                <w:sz w:val="24"/>
                <w:szCs w:val="24"/>
              </w:rPr>
            </w:pPr>
            <w:r w:rsidRPr="00007F84">
              <w:rPr>
                <w:b/>
                <w:sz w:val="24"/>
                <w:szCs w:val="24"/>
              </w:rPr>
              <w:t xml:space="preserve">Rodzaj: </w:t>
            </w:r>
            <w:r w:rsidRPr="00007F84">
              <w:rPr>
                <w:b/>
                <w:sz w:val="24"/>
                <w:szCs w:val="24"/>
                <w:u w:val="single"/>
              </w:rPr>
              <w:t>Ostrzeżenie</w:t>
            </w:r>
          </w:p>
        </w:tc>
      </w:tr>
      <w:tr w:rsidR="007E4AFB" w:rsidRPr="00D05864" w14:paraId="11919C34" w14:textId="77777777" w:rsidTr="00007F84">
        <w:tc>
          <w:tcPr>
            <w:tcW w:w="2802" w:type="dxa"/>
            <w:shd w:val="clear" w:color="auto" w:fill="auto"/>
            <w:vAlign w:val="center"/>
          </w:tcPr>
          <w:p w14:paraId="0E4E18F3" w14:textId="77777777" w:rsidR="007E4AFB" w:rsidRDefault="00655DA6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09510"/>
          </w:tcPr>
          <w:p w14:paraId="651FD740" w14:textId="77777777" w:rsidR="007E4AFB" w:rsidRPr="00007F84" w:rsidRDefault="007E4AFB" w:rsidP="00932055">
            <w:pPr>
              <w:jc w:val="center"/>
            </w:pPr>
            <w:r w:rsidRPr="00007F84">
              <w:rPr>
                <w:b/>
                <w:sz w:val="24"/>
                <w:szCs w:val="24"/>
              </w:rPr>
              <w:t>Informacyjne, ostrzegawcze, operacyjne</w:t>
            </w:r>
          </w:p>
        </w:tc>
      </w:tr>
      <w:tr w:rsidR="00EF5271" w:rsidRPr="00D05864" w14:paraId="33834BA5" w14:textId="77777777" w:rsidTr="00007F84">
        <w:tc>
          <w:tcPr>
            <w:tcW w:w="2802" w:type="dxa"/>
            <w:shd w:val="clear" w:color="auto" w:fill="auto"/>
            <w:vAlign w:val="center"/>
          </w:tcPr>
          <w:p w14:paraId="1A22243A" w14:textId="77777777"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wystąpienia</w:t>
            </w:r>
          </w:p>
        </w:tc>
        <w:tc>
          <w:tcPr>
            <w:tcW w:w="780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AD4746D" w14:textId="77777777" w:rsidR="00EF5271" w:rsidRPr="00AD4010" w:rsidRDefault="004959E8" w:rsidP="004B6C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B6CD3">
              <w:rPr>
                <w:b/>
                <w:sz w:val="24"/>
                <w:szCs w:val="24"/>
              </w:rPr>
              <w:t>0</w:t>
            </w:r>
            <w:r w:rsidR="005157E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="000E0457" w:rsidRPr="00AD4010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9</w:t>
            </w:r>
            <w:r w:rsidR="000E0457" w:rsidRPr="00AD4010"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EF5271" w:rsidRPr="00D05864" w14:paraId="79C5FEC2" w14:textId="77777777" w:rsidTr="006B1802">
        <w:tc>
          <w:tcPr>
            <w:tcW w:w="2802" w:type="dxa"/>
            <w:shd w:val="clear" w:color="auto" w:fill="auto"/>
            <w:vAlign w:val="center"/>
          </w:tcPr>
          <w:p w14:paraId="4EF9CECF" w14:textId="77777777"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Obszar </w:t>
            </w:r>
          </w:p>
        </w:tc>
        <w:tc>
          <w:tcPr>
            <w:tcW w:w="7804" w:type="dxa"/>
            <w:gridSpan w:val="2"/>
            <w:shd w:val="clear" w:color="auto" w:fill="auto"/>
          </w:tcPr>
          <w:p w14:paraId="607FBB2E" w14:textId="77777777" w:rsidR="00EF5271" w:rsidRDefault="004959E8" w:rsidP="00603D7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miasta</w:t>
            </w:r>
            <w:r w:rsidR="00643534">
              <w:rPr>
                <w:rFonts w:cs="Arial"/>
                <w:b/>
                <w:sz w:val="24"/>
                <w:szCs w:val="24"/>
              </w:rPr>
              <w:t xml:space="preserve"> </w:t>
            </w:r>
            <w:r>
              <w:rPr>
                <w:rFonts w:cs="Arial"/>
                <w:b/>
                <w:sz w:val="24"/>
                <w:szCs w:val="24"/>
              </w:rPr>
              <w:t xml:space="preserve">Rybnik, </w:t>
            </w:r>
            <w:r w:rsidR="00643534">
              <w:rPr>
                <w:rFonts w:cs="Arial"/>
                <w:b/>
                <w:sz w:val="24"/>
                <w:szCs w:val="24"/>
              </w:rPr>
              <w:t xml:space="preserve">Jastrzębie Zdrój, Żory, 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 xml:space="preserve">powiat mikołowski, </w:t>
            </w:r>
            <w:r w:rsidR="00AD4010">
              <w:rPr>
                <w:rFonts w:cs="Arial"/>
                <w:b/>
                <w:sz w:val="24"/>
                <w:szCs w:val="24"/>
              </w:rPr>
              <w:t xml:space="preserve">powiat pszczyński, </w:t>
            </w:r>
            <w:r w:rsidR="00643534">
              <w:rPr>
                <w:rFonts w:cs="Arial"/>
                <w:b/>
                <w:sz w:val="24"/>
                <w:szCs w:val="24"/>
              </w:rPr>
              <w:t>powiat r</w:t>
            </w:r>
            <w:r w:rsidR="000E0457" w:rsidRPr="00AD4010">
              <w:rPr>
                <w:rFonts w:cs="Arial"/>
                <w:b/>
                <w:sz w:val="24"/>
                <w:szCs w:val="24"/>
              </w:rPr>
              <w:t>ybnicki</w:t>
            </w:r>
            <w:r w:rsidR="005157E0">
              <w:rPr>
                <w:rFonts w:cs="Arial"/>
                <w:b/>
                <w:sz w:val="24"/>
                <w:szCs w:val="24"/>
              </w:rPr>
              <w:t>, powiat raciborski, powiat wodzisławski</w:t>
            </w:r>
            <w:r>
              <w:rPr>
                <w:rFonts w:cs="Arial"/>
                <w:b/>
                <w:sz w:val="24"/>
                <w:szCs w:val="24"/>
              </w:rPr>
              <w:t xml:space="preserve">, miasta </w:t>
            </w:r>
          </w:p>
          <w:p w14:paraId="1F3CC7B4" w14:textId="77777777" w:rsidR="00603D70" w:rsidRPr="00E2191F" w:rsidRDefault="00E2191F" w:rsidP="00603D70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sz w:val="24"/>
                <w:szCs w:val="24"/>
              </w:rPr>
            </w:pPr>
            <w:r w:rsidRPr="00E2191F">
              <w:rPr>
                <w:rFonts w:cs="Arial"/>
                <w:b/>
                <w:sz w:val="24"/>
                <w:szCs w:val="24"/>
              </w:rPr>
              <w:t>Zabrze, Bytom, Piekary Śląskie, Ruda Śląska, Świętochłowice</w:t>
            </w:r>
          </w:p>
        </w:tc>
      </w:tr>
      <w:tr w:rsidR="00EF5271" w:rsidRPr="00D05864" w14:paraId="441D1555" w14:textId="77777777" w:rsidTr="006B1802">
        <w:tc>
          <w:tcPr>
            <w:tcW w:w="2802" w:type="dxa"/>
            <w:shd w:val="clear" w:color="auto" w:fill="auto"/>
            <w:vAlign w:val="center"/>
          </w:tcPr>
          <w:p w14:paraId="3BCB456C" w14:textId="77777777" w:rsidR="00EF5271" w:rsidRPr="00D05864" w:rsidRDefault="00EF5271" w:rsidP="00EF5271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7804" w:type="dxa"/>
            <w:gridSpan w:val="2"/>
            <w:shd w:val="clear" w:color="auto" w:fill="auto"/>
            <w:vAlign w:val="center"/>
          </w:tcPr>
          <w:p w14:paraId="00331E46" w14:textId="77777777" w:rsidR="00EF5271" w:rsidRPr="00D05864" w:rsidRDefault="00EF5271" w:rsidP="00EF5271">
            <w:pPr>
              <w:adjustRightInd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Warunki meteorologiczne utru</w:t>
            </w:r>
            <w:r>
              <w:rPr>
                <w:rFonts w:cs="Arial"/>
                <w:sz w:val="24"/>
                <w:szCs w:val="24"/>
              </w:rPr>
              <w:t xml:space="preserve">dniające rozprzestrzenianie się </w:t>
            </w:r>
            <w:r w:rsidRPr="00D05864">
              <w:rPr>
                <w:rFonts w:cs="Arial"/>
                <w:sz w:val="24"/>
                <w:szCs w:val="24"/>
              </w:rPr>
              <w:t>zanieczyszczeń w sytuacji wzmożonej emisji z sektora bytowo-komunalnego.</w:t>
            </w:r>
          </w:p>
        </w:tc>
      </w:tr>
    </w:tbl>
    <w:p w14:paraId="2AC836AC" w14:textId="77777777" w:rsidR="00CA3CA3" w:rsidRDefault="00CA3CA3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571F3A" w:rsidRPr="00093C9C" w14:paraId="62C1410A" w14:textId="77777777" w:rsidTr="00AB5F0B">
        <w:trPr>
          <w:trHeight w:val="638"/>
        </w:trPr>
        <w:tc>
          <w:tcPr>
            <w:tcW w:w="10606" w:type="dxa"/>
            <w:shd w:val="clear" w:color="auto" w:fill="auto"/>
            <w:vAlign w:val="center"/>
          </w:tcPr>
          <w:p w14:paraId="5DE62FB6" w14:textId="77777777" w:rsidR="00571F3A" w:rsidRPr="004B6CD3" w:rsidRDefault="00275E2B" w:rsidP="00AB5F0B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B6CD3">
              <w:rPr>
                <w:rFonts w:asciiTheme="minorHAnsi" w:hAnsiTheme="minorHAnsi" w:cs="Arial"/>
                <w:b/>
                <w:sz w:val="24"/>
                <w:szCs w:val="24"/>
              </w:rPr>
              <w:t>PROGNOZOWANA JAKOŚĆ POWIETRZA</w:t>
            </w:r>
          </w:p>
        </w:tc>
      </w:tr>
      <w:tr w:rsidR="00571F3A" w:rsidRPr="00D05864" w14:paraId="4BA533AE" w14:textId="77777777" w:rsidTr="00AB5F0B">
        <w:tc>
          <w:tcPr>
            <w:tcW w:w="10606" w:type="dxa"/>
            <w:shd w:val="clear" w:color="auto" w:fill="auto"/>
            <w:vAlign w:val="center"/>
          </w:tcPr>
          <w:p w14:paraId="2AE91A5D" w14:textId="77777777" w:rsidR="00571F3A" w:rsidRPr="00911172" w:rsidRDefault="005F7D40" w:rsidP="004B6CD3">
            <w:pPr>
              <w:pStyle w:val="Tekstpodstawowy2"/>
              <w:suppressAutoHyphens/>
              <w:spacing w:after="0" w:line="240" w:lineRule="auto"/>
              <w:jc w:val="both"/>
              <w:rPr>
                <w:rFonts w:cs="Arial"/>
                <w:sz w:val="24"/>
                <w:szCs w:val="24"/>
                <w:lang w:eastAsia="pl-PL"/>
              </w:rPr>
            </w:pPr>
            <w:r w:rsidRPr="00911172">
              <w:rPr>
                <w:b/>
                <w:sz w:val="24"/>
                <w:szCs w:val="24"/>
              </w:rPr>
              <w:t>W dni</w:t>
            </w:r>
            <w:r w:rsidR="004B6CD3">
              <w:rPr>
                <w:b/>
                <w:sz w:val="24"/>
                <w:szCs w:val="24"/>
              </w:rPr>
              <w:t>u</w:t>
            </w:r>
            <w:r w:rsidR="002055BD" w:rsidRPr="00911172">
              <w:rPr>
                <w:b/>
                <w:sz w:val="24"/>
                <w:szCs w:val="24"/>
              </w:rPr>
              <w:t xml:space="preserve"> </w:t>
            </w:r>
            <w:r w:rsidR="00E2191F">
              <w:rPr>
                <w:b/>
                <w:sz w:val="24"/>
                <w:szCs w:val="24"/>
              </w:rPr>
              <w:t>3</w:t>
            </w:r>
            <w:r w:rsidR="004B6CD3">
              <w:rPr>
                <w:b/>
                <w:sz w:val="24"/>
                <w:szCs w:val="24"/>
              </w:rPr>
              <w:t>0</w:t>
            </w:r>
            <w:r w:rsidR="00AA1B23" w:rsidRPr="00911172">
              <w:rPr>
                <w:b/>
                <w:sz w:val="24"/>
                <w:szCs w:val="24"/>
              </w:rPr>
              <w:t>.</w:t>
            </w:r>
            <w:r w:rsidR="00E2191F">
              <w:rPr>
                <w:b/>
                <w:sz w:val="24"/>
                <w:szCs w:val="24"/>
              </w:rPr>
              <w:t>03.2019</w:t>
            </w:r>
            <w:r w:rsidR="002055BD" w:rsidRPr="00911172">
              <w:rPr>
                <w:b/>
                <w:sz w:val="24"/>
                <w:szCs w:val="24"/>
              </w:rPr>
              <w:t xml:space="preserve"> r. </w:t>
            </w:r>
            <w:r w:rsidR="0061565D" w:rsidRPr="00911172">
              <w:rPr>
                <w:b/>
                <w:sz w:val="24"/>
                <w:szCs w:val="24"/>
              </w:rPr>
              <w:t>jakość powietrza będzie</w:t>
            </w:r>
            <w:r w:rsidR="004959E8" w:rsidRPr="00A812A4">
              <w:rPr>
                <w:b/>
                <w:color w:val="FFFF00"/>
                <w:sz w:val="24"/>
                <w:szCs w:val="24"/>
                <w:shd w:val="clear" w:color="auto" w:fill="B8CCE4"/>
              </w:rPr>
              <w:t xml:space="preserve"> umiarkowana</w:t>
            </w:r>
            <w:r w:rsidR="004959E8" w:rsidRPr="00A812A4">
              <w:rPr>
                <w:b/>
                <w:sz w:val="24"/>
                <w:szCs w:val="24"/>
              </w:rPr>
              <w:t xml:space="preserve"> i </w:t>
            </w:r>
            <w:r w:rsidR="004959E8" w:rsidRPr="0034132E">
              <w:rPr>
                <w:b/>
                <w:color w:val="FFC000"/>
                <w:sz w:val="24"/>
                <w:szCs w:val="24"/>
              </w:rPr>
              <w:t>dostateczna</w:t>
            </w:r>
            <w:r w:rsidR="00E2191F">
              <w:rPr>
                <w:b/>
                <w:color w:val="FFC000"/>
                <w:sz w:val="24"/>
                <w:szCs w:val="24"/>
              </w:rPr>
              <w:t>,</w:t>
            </w:r>
            <w:r w:rsidR="00911172" w:rsidRPr="00911172">
              <w:rPr>
                <w:sz w:val="24"/>
                <w:szCs w:val="24"/>
              </w:rPr>
              <w:t xml:space="preserve"> </w:t>
            </w:r>
            <w:r w:rsidR="00911172" w:rsidRPr="00911172">
              <w:rPr>
                <w:b/>
                <w:sz w:val="24"/>
                <w:szCs w:val="24"/>
              </w:rPr>
              <w:t xml:space="preserve">jednak w </w:t>
            </w:r>
            <w:r w:rsidR="005755EA">
              <w:rPr>
                <w:b/>
                <w:sz w:val="24"/>
                <w:szCs w:val="24"/>
              </w:rPr>
              <w:t>godzinach</w:t>
            </w:r>
            <w:r w:rsidR="00911172" w:rsidRPr="00911172">
              <w:rPr>
                <w:b/>
                <w:sz w:val="24"/>
                <w:szCs w:val="24"/>
              </w:rPr>
              <w:t xml:space="preserve"> </w:t>
            </w:r>
            <w:r w:rsidR="005755EA" w:rsidRPr="00911172">
              <w:rPr>
                <w:b/>
                <w:sz w:val="24"/>
                <w:szCs w:val="24"/>
              </w:rPr>
              <w:t>porannych</w:t>
            </w:r>
            <w:r w:rsidR="005755EA">
              <w:rPr>
                <w:b/>
                <w:sz w:val="24"/>
                <w:szCs w:val="24"/>
              </w:rPr>
              <w:t>,</w:t>
            </w:r>
            <w:r w:rsidR="005755EA" w:rsidRPr="00911172">
              <w:rPr>
                <w:b/>
                <w:sz w:val="24"/>
                <w:szCs w:val="24"/>
              </w:rPr>
              <w:t xml:space="preserve"> </w:t>
            </w:r>
            <w:r w:rsidR="005755EA">
              <w:rPr>
                <w:b/>
                <w:sz w:val="24"/>
                <w:szCs w:val="24"/>
              </w:rPr>
              <w:t xml:space="preserve">wieczornych i </w:t>
            </w:r>
            <w:r w:rsidR="00911172" w:rsidRPr="00911172">
              <w:rPr>
                <w:b/>
                <w:sz w:val="24"/>
                <w:szCs w:val="24"/>
              </w:rPr>
              <w:t>nocnych jednogodzinne wartości stężeń pyłu zawieszonego mogą być wysokie</w:t>
            </w:r>
            <w:r w:rsidR="005755EA">
              <w:rPr>
                <w:b/>
                <w:sz w:val="24"/>
                <w:szCs w:val="24"/>
              </w:rPr>
              <w:t>/bardzo wysokie</w:t>
            </w:r>
            <w:r w:rsidR="00911172" w:rsidRPr="00911172">
              <w:rPr>
                <w:b/>
                <w:sz w:val="24"/>
                <w:szCs w:val="24"/>
              </w:rPr>
              <w:t xml:space="preserve"> i przekraczać </w:t>
            </w:r>
            <w:r w:rsidR="005755EA">
              <w:rPr>
                <w:b/>
                <w:sz w:val="24"/>
                <w:szCs w:val="24"/>
              </w:rPr>
              <w:t>lokalnie poziom 20</w:t>
            </w:r>
            <w:r w:rsidR="00911172" w:rsidRPr="00911172">
              <w:rPr>
                <w:b/>
                <w:sz w:val="24"/>
                <w:szCs w:val="24"/>
              </w:rPr>
              <w:t xml:space="preserve">0 </w:t>
            </w:r>
            <w:proofErr w:type="spellStart"/>
            <w:r w:rsidR="00911172" w:rsidRPr="00911172">
              <w:rPr>
                <w:b/>
                <w:sz w:val="24"/>
                <w:szCs w:val="24"/>
              </w:rPr>
              <w:t>μg</w:t>
            </w:r>
            <w:proofErr w:type="spellEnd"/>
            <w:r w:rsidR="00911172" w:rsidRPr="00911172">
              <w:rPr>
                <w:b/>
                <w:sz w:val="24"/>
                <w:szCs w:val="24"/>
              </w:rPr>
              <w:t>/m</w:t>
            </w:r>
            <w:r w:rsidR="00911172" w:rsidRPr="00911172">
              <w:rPr>
                <w:b/>
                <w:sz w:val="24"/>
                <w:szCs w:val="24"/>
                <w:vertAlign w:val="superscript"/>
              </w:rPr>
              <w:t>3</w:t>
            </w:r>
            <w:r w:rsidR="00911172" w:rsidRPr="00911172">
              <w:rPr>
                <w:b/>
                <w:sz w:val="24"/>
                <w:szCs w:val="24"/>
              </w:rPr>
              <w:t>.</w:t>
            </w:r>
            <w:r w:rsidR="004959E8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1BBC8882" w14:textId="77777777" w:rsidR="00571F3A" w:rsidRDefault="00571F3A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68"/>
        <w:gridCol w:w="7668"/>
      </w:tblGrid>
      <w:tr w:rsidR="00CA3CA3" w:rsidRPr="00CA3CA3" w14:paraId="2E43303C" w14:textId="77777777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CDA517" w14:textId="77777777" w:rsidR="00CA3CA3" w:rsidRPr="00CA3CA3" w:rsidRDefault="00CA3CA3" w:rsidP="000A5DAC">
            <w:pPr>
              <w:adjustRightInd w:val="0"/>
              <w:jc w:val="center"/>
              <w:rPr>
                <w:rFonts w:cs="Arial"/>
                <w:b/>
                <w:sz w:val="24"/>
                <w:szCs w:val="24"/>
              </w:rPr>
            </w:pPr>
            <w:r w:rsidRPr="00C2506A">
              <w:rPr>
                <w:rFonts w:cs="Arial"/>
                <w:b/>
                <w:color w:val="FF0000"/>
                <w:sz w:val="24"/>
                <w:szCs w:val="24"/>
              </w:rPr>
              <w:t>INFORMACJE O ZAGROŻENIU</w:t>
            </w:r>
            <w:r w:rsidR="00911172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r w:rsidR="00CB4553">
              <w:rPr>
                <w:rFonts w:cs="Arial"/>
                <w:b/>
                <w:color w:val="FF0000"/>
                <w:sz w:val="24"/>
                <w:szCs w:val="24"/>
              </w:rPr>
              <w:t xml:space="preserve">- </w:t>
            </w:r>
            <w:r w:rsidR="000A5DAC">
              <w:rPr>
                <w:rFonts w:cs="Arial"/>
                <w:b/>
                <w:color w:val="FF0000"/>
                <w:sz w:val="24"/>
                <w:szCs w:val="24"/>
              </w:rPr>
              <w:t>dotyczą przede wszystkim pory wieczornej, nocnej i porannej</w:t>
            </w:r>
          </w:p>
        </w:tc>
      </w:tr>
      <w:tr w:rsidR="009151EB" w:rsidRPr="00D05864" w14:paraId="6F6D1D7A" w14:textId="77777777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9E2F35" w14:textId="77777777"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85F40B" w14:textId="77777777"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serca (zwłaszcza niewydolność serca, choroba wieńcowa), </w:t>
            </w:r>
          </w:p>
          <w:p w14:paraId="52F04A7F" w14:textId="77777777" w:rsidR="009151EB" w:rsidRPr="00D05864" w:rsidRDefault="009151EB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 xml:space="preserve">osoby cierpiące z powodu przewlekłych chorób układu oddechowego (astma, przewlekła choroba płuc), </w:t>
            </w:r>
          </w:p>
          <w:p w14:paraId="6766D7AE" w14:textId="77777777" w:rsidR="009151EB" w:rsidRPr="00093C9C" w:rsidRDefault="00665937" w:rsidP="00E5074C">
            <w:pPr>
              <w:pStyle w:val="Akapitzlist"/>
              <w:widowControl w:val="0"/>
              <w:numPr>
                <w:ilvl w:val="0"/>
                <w:numId w:val="7"/>
              </w:numPr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osoby starsze, kobiety w ciąży oraz małe dzieci.</w:t>
            </w:r>
          </w:p>
        </w:tc>
      </w:tr>
      <w:tr w:rsidR="009151EB" w:rsidRPr="00D05864" w14:paraId="1F9125D9" w14:textId="77777777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10C768" w14:textId="77777777"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Możliwe negatywne skutki dla zdrowia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EC4CF" w14:textId="77777777" w:rsidR="009151EB" w:rsidRPr="00D05864" w:rsidRDefault="009151EB" w:rsidP="00E5074C">
            <w:pPr>
              <w:tabs>
                <w:tab w:val="right" w:pos="284"/>
              </w:tabs>
              <w:suppressAutoHyphens/>
              <w:jc w:val="both"/>
              <w:rPr>
                <w:rFonts w:cs="Arial"/>
                <w:sz w:val="24"/>
                <w:szCs w:val="24"/>
              </w:rPr>
            </w:pPr>
            <w:r w:rsidRPr="00D05864">
              <w:rPr>
                <w:rFonts w:cs="Arial"/>
                <w:sz w:val="24"/>
                <w:szCs w:val="24"/>
              </w:rPr>
              <w:t>Osoby cierpiące z powodu chorób serca mogą odczuwać pogorszenie samopoczucia: uczucie bólu w klatce piersiowej, palpitacje serca, brak tchu, znużenie. Osoby cierpiące z powodu przewlekłych chorób układu oddechowego mogą odczuwać przejściowe nasilenie dolegliwości, w tym kaszel, flegma, dyskomfort w klatce piersiowej, świszczący, spłycony oddech. Podobne objawy mogą wystąpić również u osób zdrowych. W okresach wysokich stężeń pyłu zawieszonego w powietrzu występuje zwiększone ryzyko infekcji oddechowej.</w:t>
            </w:r>
            <w:r w:rsidR="00223B50" w:rsidRPr="00D05864">
              <w:rPr>
                <w:rFonts w:cs="Arial"/>
                <w:sz w:val="24"/>
                <w:szCs w:val="24"/>
              </w:rPr>
              <w:t>W przypadku nasilenia objawów chorobowych wskazany jest kontakt z lekarzem.</w:t>
            </w:r>
          </w:p>
        </w:tc>
      </w:tr>
      <w:tr w:rsidR="009151EB" w:rsidRPr="00D05864" w14:paraId="2FF30DB1" w14:textId="77777777" w:rsidTr="00B37E56">
        <w:tc>
          <w:tcPr>
            <w:tcW w:w="280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65B7D9" w14:textId="77777777" w:rsidR="009151EB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78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AB448" w14:textId="77777777" w:rsidR="00B01CCA" w:rsidRPr="00C80C79" w:rsidRDefault="00B01CCA" w:rsidP="00C80C79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01CCA">
              <w:rPr>
                <w:rFonts w:cs="Arial"/>
                <w:sz w:val="24"/>
                <w:szCs w:val="24"/>
              </w:rPr>
              <w:t>Osoby chore, osoby starsze, kobiety w ciąży oraz małe dzieci powinny unikać przebywania na wolnym powietrzu; pozostałe osoby powinny ograniczyć do minimum wszelką aktywność fizyczną na wolnym powietrzu.</w:t>
            </w:r>
          </w:p>
        </w:tc>
      </w:tr>
    </w:tbl>
    <w:p w14:paraId="1A61097B" w14:textId="77777777" w:rsidR="0072069E" w:rsidRDefault="0072069E"/>
    <w:tbl>
      <w:tblPr>
        <w:tblStyle w:val="Tabela-Siatka"/>
        <w:tblW w:w="0" w:type="auto"/>
        <w:tbl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blBorders>
        <w:shd w:val="pct5" w:color="auto" w:fill="auto"/>
        <w:tblLook w:val="04A0" w:firstRow="1" w:lastRow="0" w:firstColumn="1" w:lastColumn="0" w:noHBand="0" w:noVBand="1"/>
      </w:tblPr>
      <w:tblGrid>
        <w:gridCol w:w="2786"/>
        <w:gridCol w:w="7650"/>
      </w:tblGrid>
      <w:tr w:rsidR="00C2506A" w:rsidRPr="00881F53" w14:paraId="2A006AFE" w14:textId="77777777" w:rsidTr="00B37E56">
        <w:trPr>
          <w:trHeight w:val="531"/>
        </w:trPr>
        <w:tc>
          <w:tcPr>
            <w:tcW w:w="10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B586C8" w14:textId="77777777" w:rsidR="00C2506A" w:rsidRPr="00881F53" w:rsidRDefault="00881F53" w:rsidP="00881F53">
            <w:pPr>
              <w:suppressAutoHyphens/>
              <w:jc w:val="center"/>
              <w:rPr>
                <w:rFonts w:cs="Arial"/>
                <w:b/>
                <w:sz w:val="24"/>
                <w:szCs w:val="24"/>
              </w:rPr>
            </w:pPr>
            <w:r w:rsidRPr="0066183F">
              <w:rPr>
                <w:rFonts w:cs="Arial"/>
                <w:b/>
                <w:color w:val="FF0000"/>
                <w:sz w:val="24"/>
                <w:szCs w:val="24"/>
              </w:rPr>
              <w:t>DZIAŁANIA ZMIERZAJĄCE DO OGRANICZENIA PRZEKROCZEŃ</w:t>
            </w:r>
          </w:p>
        </w:tc>
      </w:tr>
      <w:tr w:rsidR="009151EB" w:rsidRPr="00D05864" w14:paraId="70D0BAA1" w14:textId="77777777" w:rsidTr="00B37E56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155EEC" w14:textId="77777777" w:rsidR="00AC1333" w:rsidRPr="00D05864" w:rsidRDefault="009151EB" w:rsidP="001D759F">
            <w:pPr>
              <w:rPr>
                <w:rFonts w:cs="Arial"/>
                <w:b/>
                <w:sz w:val="24"/>
                <w:szCs w:val="24"/>
              </w:rPr>
            </w:pPr>
            <w:r w:rsidRPr="00D05864">
              <w:rPr>
                <w:rFonts w:cs="Arial"/>
                <w:b/>
                <w:sz w:val="24"/>
                <w:szCs w:val="24"/>
              </w:rPr>
              <w:t xml:space="preserve">Zakres działań </w:t>
            </w:r>
            <w:r w:rsidRPr="00D05864">
              <w:rPr>
                <w:rFonts w:cs="Arial"/>
                <w:b/>
                <w:sz w:val="24"/>
                <w:szCs w:val="24"/>
              </w:rPr>
              <w:lastRenderedPageBreak/>
              <w:t>krótkoterminowych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E77CF7" w14:textId="77777777" w:rsidR="00AB50CB" w:rsidRPr="00536DBA" w:rsidRDefault="00AB50CB" w:rsidP="00AB50CB">
            <w:p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536DBA">
              <w:rPr>
                <w:sz w:val="24"/>
                <w:szCs w:val="24"/>
              </w:rPr>
              <w:lastRenderedPageBreak/>
              <w:t>Zgodnie z Programem Ochrony Powietrza, w szczególności:</w:t>
            </w:r>
          </w:p>
          <w:p w14:paraId="36B20C0A" w14:textId="77777777" w:rsidR="00E214BF" w:rsidRPr="00E214BF" w:rsidRDefault="00E214BF" w:rsidP="00E214BF">
            <w:pPr>
              <w:pStyle w:val="Akapitzlist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E214BF">
              <w:rPr>
                <w:sz w:val="24"/>
                <w:szCs w:val="24"/>
              </w:rPr>
              <w:lastRenderedPageBreak/>
              <w:t>intensywne kontrole instalacji spalania paliw stałych pod kątem spalania odpadów oraz realizacji zapisów uchwały antysmogowej,</w:t>
            </w:r>
          </w:p>
          <w:p w14:paraId="67849C38" w14:textId="77777777" w:rsidR="00AB50CB" w:rsidRPr="004C6638" w:rsidRDefault="00AB50CB" w:rsidP="00AB50CB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 w:rsidRPr="004C6638">
              <w:rPr>
                <w:sz w:val="24"/>
                <w:szCs w:val="24"/>
              </w:rPr>
              <w:t>kontrole w zakresie zakazu spalania pozostałości roślinnych na powierzchni ziemi,</w:t>
            </w:r>
          </w:p>
          <w:p w14:paraId="656A0036" w14:textId="77777777" w:rsidR="00AB50C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zalecenie  ograniczenia stosowania kominków,</w:t>
            </w:r>
          </w:p>
          <w:p w14:paraId="2E96F8BA" w14:textId="77777777" w:rsidR="009151EB" w:rsidRPr="00E60BD0" w:rsidRDefault="00AB50CB" w:rsidP="00E60BD0">
            <w:pPr>
              <w:pStyle w:val="Akapitzlist"/>
              <w:numPr>
                <w:ilvl w:val="0"/>
                <w:numId w:val="11"/>
              </w:numPr>
              <w:shd w:val="clear" w:color="auto" w:fill="FFFFFF"/>
              <w:tabs>
                <w:tab w:val="left" w:pos="802"/>
              </w:tabs>
              <w:adjustRightInd w:val="0"/>
              <w:ind w:right="-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zalecenia korzystania </w:t>
            </w:r>
            <w:r w:rsidR="00264885">
              <w:rPr>
                <w:sz w:val="24"/>
                <w:szCs w:val="24"/>
              </w:rPr>
              <w:t>z komunikacji zbiorowej</w:t>
            </w:r>
            <w:r w:rsidR="0071511C">
              <w:rPr>
                <w:sz w:val="24"/>
                <w:szCs w:val="24"/>
              </w:rPr>
              <w:t xml:space="preserve"> zamiast z indywidualnej.</w:t>
            </w:r>
          </w:p>
        </w:tc>
      </w:tr>
    </w:tbl>
    <w:p w14:paraId="1294A222" w14:textId="77777777" w:rsidR="000F2ABD" w:rsidRDefault="000F2ABD"/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49"/>
        <w:gridCol w:w="7687"/>
      </w:tblGrid>
      <w:tr w:rsidR="000F2ABD" w:rsidRPr="000F2ABD" w14:paraId="48CCDCC0" w14:textId="77777777" w:rsidTr="00B37E56">
        <w:trPr>
          <w:trHeight w:val="586"/>
        </w:trPr>
        <w:tc>
          <w:tcPr>
            <w:tcW w:w="1060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1CBEB4" w14:textId="77777777" w:rsidR="000F2ABD" w:rsidRPr="000F2ABD" w:rsidRDefault="000F2ABD" w:rsidP="00881F53">
            <w:pPr>
              <w:pStyle w:val="Tekstpodstawowy2"/>
              <w:suppressAutoHyphens/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C2506A">
              <w:rPr>
                <w:rFonts w:asciiTheme="minorHAnsi" w:hAnsiTheme="minorHAnsi" w:cs="Arial"/>
                <w:b/>
                <w:sz w:val="24"/>
                <w:szCs w:val="24"/>
              </w:rPr>
              <w:t>INFORMACJE ORGANIZACYJNE</w:t>
            </w:r>
          </w:p>
        </w:tc>
      </w:tr>
      <w:tr w:rsidR="000F2ABD" w:rsidRPr="00D05864" w14:paraId="13141F37" w14:textId="77777777" w:rsidTr="00B37E56">
        <w:tc>
          <w:tcPr>
            <w:tcW w:w="28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3D982D" w14:textId="77777777" w:rsidR="000F2ABD" w:rsidRPr="00D05864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Data wydania</w:t>
            </w:r>
          </w:p>
        </w:tc>
        <w:tc>
          <w:tcPr>
            <w:tcW w:w="7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03DBCD" w14:textId="77777777" w:rsidR="000F2ABD" w:rsidRPr="00AD4010" w:rsidRDefault="004959E8" w:rsidP="004B6CD3">
            <w:pPr>
              <w:pStyle w:val="Tekstpodstawowy2"/>
              <w:suppressAutoHyphens/>
              <w:spacing w:after="0" w:line="240" w:lineRule="auto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B6CD3">
              <w:rPr>
                <w:b/>
                <w:sz w:val="24"/>
                <w:szCs w:val="24"/>
              </w:rPr>
              <w:t>0</w:t>
            </w:r>
            <w:r w:rsidR="005157E0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03</w:t>
            </w:r>
            <w:r w:rsidR="000E0457" w:rsidRPr="00AD4010">
              <w:rPr>
                <w:b/>
                <w:sz w:val="24"/>
                <w:szCs w:val="24"/>
              </w:rPr>
              <w:t>.201</w:t>
            </w:r>
            <w:r>
              <w:rPr>
                <w:b/>
                <w:sz w:val="24"/>
                <w:szCs w:val="24"/>
              </w:rPr>
              <w:t>9</w:t>
            </w:r>
            <w:r w:rsidR="000E0457" w:rsidRPr="00AD4010">
              <w:rPr>
                <w:b/>
                <w:sz w:val="24"/>
                <w:szCs w:val="24"/>
              </w:rPr>
              <w:t xml:space="preserve"> r.</w:t>
            </w:r>
          </w:p>
        </w:tc>
      </w:tr>
      <w:tr w:rsidR="000F2ABD" w:rsidRPr="00D05864" w14:paraId="58A63AB0" w14:textId="77777777" w:rsidTr="00B37E56">
        <w:tc>
          <w:tcPr>
            <w:tcW w:w="2802" w:type="dxa"/>
            <w:shd w:val="clear" w:color="auto" w:fill="auto"/>
            <w:vAlign w:val="center"/>
          </w:tcPr>
          <w:p w14:paraId="05FE4F5C" w14:textId="77777777" w:rsidR="000F2ABD" w:rsidRDefault="000F2AB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Podstawa prawna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08372FC0" w14:textId="77777777" w:rsidR="00AF345E" w:rsidRPr="009B5D38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</w:p>
          <w:p w14:paraId="482F9C7C" w14:textId="77777777" w:rsidR="00AF345E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rFonts w:eastAsiaTheme="minorEastAsia" w:cs="Arial"/>
                <w:bCs/>
                <w:sz w:val="24"/>
                <w:szCs w:val="24"/>
                <w:lang w:eastAsia="pl-PL"/>
              </w:rPr>
              <w:t xml:space="preserve">Uchwała Nr V/47/5/2017 Sejmiku Województwa Śląskiego z dnia 18 grudnia 2017 roku w sprawie przyjęcia </w:t>
            </w:r>
            <w:r w:rsidRPr="009B5D38">
              <w:rPr>
                <w:rFonts w:eastAsiaTheme="minorEastAsia" w:cs="Arial"/>
                <w:bCs/>
                <w:i/>
                <w:sz w:val="24"/>
                <w:szCs w:val="24"/>
                <w:lang w:eastAsia="pl-PL"/>
              </w:rPr>
              <w:t>Programu ochrony powietrza dla terenu województwa śląskiego mającego na celu osiągnięcie poziomów dopuszczalnych substancji w powietrzu oraz pułapu stężenia ekspozycji</w:t>
            </w:r>
          </w:p>
          <w:p w14:paraId="659322AD" w14:textId="77777777" w:rsidR="00E214BF" w:rsidRPr="00AF345E" w:rsidRDefault="00AF345E" w:rsidP="00AF345E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40" w:lineRule="atLeast"/>
              <w:ind w:left="317" w:hanging="317"/>
              <w:rPr>
                <w:rFonts w:eastAsiaTheme="minorEastAsia" w:cs="Arial"/>
                <w:bCs/>
                <w:sz w:val="24"/>
                <w:szCs w:val="24"/>
                <w:lang w:eastAsia="pl-PL"/>
              </w:rPr>
            </w:pPr>
            <w:r w:rsidRPr="009B5D38">
              <w:rPr>
                <w:sz w:val="24"/>
                <w:szCs w:val="24"/>
              </w:rPr>
              <w:t xml:space="preserve">Uchwała NR V/36/1/2017 Sejmiku Województwa Śląskiego z dnia 7 kwietnia 2017 roku w sprawie </w:t>
            </w:r>
            <w:r w:rsidRPr="009B5D38">
              <w:rPr>
                <w:i/>
                <w:sz w:val="24"/>
                <w:szCs w:val="24"/>
              </w:rPr>
              <w:t>wprowadzenia na obszarze województwa śląskiego ograniczeń w zakresie eksploatacji instalacji, w których następuje spalanie paliw</w:t>
            </w:r>
          </w:p>
        </w:tc>
      </w:tr>
      <w:tr w:rsidR="00881F53" w:rsidRPr="00D05864" w14:paraId="411FBB6D" w14:textId="77777777" w:rsidTr="009B3E84">
        <w:tc>
          <w:tcPr>
            <w:tcW w:w="2802" w:type="dxa"/>
            <w:shd w:val="clear" w:color="auto" w:fill="auto"/>
            <w:vAlign w:val="center"/>
          </w:tcPr>
          <w:p w14:paraId="7C2644BB" w14:textId="77777777" w:rsidR="00881F53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Ź</w:t>
            </w:r>
            <w:r w:rsidR="00881F53">
              <w:rPr>
                <w:rFonts w:cs="Arial"/>
                <w:b/>
                <w:sz w:val="24"/>
                <w:szCs w:val="24"/>
              </w:rPr>
              <w:t>ródła danych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6327AF1F" w14:textId="77777777" w:rsidR="00877770" w:rsidRPr="00881F53" w:rsidRDefault="00877770" w:rsidP="00877770">
            <w:pPr>
              <w:jc w:val="both"/>
              <w:rPr>
                <w:rFonts w:cs="Arial"/>
                <w:sz w:val="24"/>
                <w:szCs w:val="24"/>
              </w:rPr>
            </w:pPr>
            <w:r w:rsidRPr="000A50B3">
              <w:rPr>
                <w:rFonts w:cs="Arial"/>
                <w:sz w:val="24"/>
                <w:szCs w:val="24"/>
              </w:rPr>
              <w:t>Wojewódzki Inspektorat Ochrony Środowiska w Katowicach</w:t>
            </w:r>
            <w:r>
              <w:rPr>
                <w:rFonts w:cs="Arial"/>
                <w:sz w:val="24"/>
                <w:szCs w:val="24"/>
              </w:rPr>
              <w:t xml:space="preserve"> – dane z systemu monitoringu jakości powietrza</w:t>
            </w:r>
          </w:p>
          <w:p w14:paraId="04761567" w14:textId="77777777" w:rsidR="00881F53" w:rsidRDefault="00877770" w:rsidP="00877770">
            <w:pPr>
              <w:pStyle w:val="ptytakt"/>
              <w:spacing w:before="0" w:after="0"/>
              <w:jc w:val="both"/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</w:pPr>
            <w:r w:rsidRPr="00F65BBB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Zakład Modelowania Zanieczyszczeń Powie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trza IMGW–PIB z 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siedzibą w </w:t>
            </w:r>
            <w:r w:rsidR="00E22F81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 </w:t>
            </w:r>
            <w:r w:rsidR="00496FAA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>Katowicach</w:t>
            </w:r>
            <w:r w:rsidR="004C6638">
              <w:rPr>
                <w:rFonts w:asciiTheme="minorHAnsi" w:hAnsiTheme="minorHAnsi"/>
                <w:b w:val="0"/>
                <w:color w:val="auto"/>
                <w:sz w:val="24"/>
                <w:szCs w:val="24"/>
              </w:rPr>
              <w:t xml:space="preserve"> - prognoza jakości powietrza</w:t>
            </w:r>
          </w:p>
        </w:tc>
      </w:tr>
      <w:tr w:rsidR="00AA5FAD" w:rsidRPr="00D05864" w14:paraId="29E69029" w14:textId="77777777" w:rsidTr="009B3E84">
        <w:tc>
          <w:tcPr>
            <w:tcW w:w="2802" w:type="dxa"/>
            <w:shd w:val="clear" w:color="auto" w:fill="auto"/>
            <w:vAlign w:val="center"/>
          </w:tcPr>
          <w:p w14:paraId="79662879" w14:textId="77777777" w:rsidR="00AA5FAD" w:rsidRDefault="00AA5FAD" w:rsidP="001D759F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Opracowanie</w:t>
            </w:r>
          </w:p>
        </w:tc>
        <w:tc>
          <w:tcPr>
            <w:tcW w:w="7804" w:type="dxa"/>
            <w:shd w:val="clear" w:color="auto" w:fill="auto"/>
            <w:vAlign w:val="center"/>
          </w:tcPr>
          <w:p w14:paraId="5F2BAF07" w14:textId="77777777" w:rsidR="00AA5FAD" w:rsidRPr="007B5374" w:rsidRDefault="00AA5FAD" w:rsidP="00881F53">
            <w:pPr>
              <w:rPr>
                <w:rFonts w:cs="Arial"/>
                <w:b/>
                <w:sz w:val="24"/>
                <w:szCs w:val="24"/>
              </w:rPr>
            </w:pPr>
            <w:r w:rsidRPr="00AA5FAD">
              <w:rPr>
                <w:rFonts w:cs="Arial"/>
                <w:sz w:val="24"/>
                <w:szCs w:val="24"/>
              </w:rPr>
              <w:t>Wojewódzki Inspektorat Ochrony Środowiska w Katowicach</w:t>
            </w:r>
          </w:p>
        </w:tc>
      </w:tr>
      <w:tr w:rsidR="004D1AB1" w:rsidRPr="00D05864" w14:paraId="7C9395E0" w14:textId="77777777" w:rsidTr="00F31569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D354EF6" w14:textId="77777777" w:rsidR="004D1AB1" w:rsidRDefault="004D1AB1" w:rsidP="0019722A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Publikacja </w:t>
            </w:r>
          </w:p>
        </w:tc>
        <w:tc>
          <w:tcPr>
            <w:tcW w:w="780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2F394" w14:textId="77777777" w:rsidR="004D1AB1" w:rsidRDefault="004D1AB1" w:rsidP="004D1A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http://www.katowice.uw.gov.pl/wydzial/wydzial-bezpieczenstwa-i-zarzadzania-kryzysowego/komunikaty-i-ostrzezenia</w:t>
            </w:r>
          </w:p>
          <w:p w14:paraId="44E76828" w14:textId="77777777" w:rsidR="004D1AB1" w:rsidRDefault="004D1AB1" w:rsidP="004D1AB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http://www.katowice.wios.gov.pl</w:t>
            </w:r>
          </w:p>
        </w:tc>
      </w:tr>
    </w:tbl>
    <w:p w14:paraId="44E9C04A" w14:textId="77777777" w:rsidR="009151EB" w:rsidRPr="00D05864" w:rsidRDefault="009151EB" w:rsidP="009151EB">
      <w:pPr>
        <w:rPr>
          <w:sz w:val="24"/>
          <w:szCs w:val="24"/>
        </w:rPr>
      </w:pPr>
    </w:p>
    <w:p w14:paraId="5682B1EB" w14:textId="77777777" w:rsidR="009151EB" w:rsidRPr="00D05864" w:rsidRDefault="009151EB" w:rsidP="009151EB">
      <w:pPr>
        <w:rPr>
          <w:sz w:val="24"/>
          <w:szCs w:val="24"/>
        </w:rPr>
      </w:pPr>
    </w:p>
    <w:p w14:paraId="6EF078CF" w14:textId="77777777" w:rsidR="004959E8" w:rsidRPr="0034132E" w:rsidRDefault="004959E8" w:rsidP="004959E8">
      <w:pPr>
        <w:spacing w:after="0"/>
        <w:rPr>
          <w:b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4132E">
        <w:rPr>
          <w:b/>
        </w:rPr>
        <w:t xml:space="preserve">Naczelnik Regionalnego Wydziału Monitoringu </w:t>
      </w:r>
    </w:p>
    <w:p w14:paraId="1A578162" w14:textId="77777777" w:rsidR="004959E8" w:rsidRPr="0034132E" w:rsidRDefault="004959E8" w:rsidP="004959E8">
      <w:pPr>
        <w:spacing w:after="0"/>
        <w:rPr>
          <w:b/>
        </w:rPr>
      </w:pP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  <w:t>Środowiska w Katowicach</w:t>
      </w:r>
    </w:p>
    <w:p w14:paraId="2A0B3A89" w14:textId="77777777" w:rsidR="004959E8" w:rsidRPr="0034132E" w:rsidRDefault="004959E8" w:rsidP="004959E8">
      <w:pPr>
        <w:spacing w:after="0"/>
        <w:rPr>
          <w:b/>
        </w:rPr>
      </w:pP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</w:r>
      <w:r w:rsidRPr="0034132E">
        <w:rPr>
          <w:b/>
        </w:rPr>
        <w:tab/>
        <w:t>Głównego Inspektoratu Ochrony Środowiska w Warszawie</w:t>
      </w:r>
    </w:p>
    <w:p w14:paraId="0BD15A83" w14:textId="77777777" w:rsidR="004959E8" w:rsidRPr="0034132E" w:rsidRDefault="004959E8" w:rsidP="004959E8">
      <w:pPr>
        <w:spacing w:after="0" w:line="240" w:lineRule="auto"/>
        <w:ind w:left="4956" w:firstLine="709"/>
        <w:rPr>
          <w:b/>
        </w:rPr>
      </w:pPr>
      <w:r w:rsidRPr="0034132E">
        <w:rPr>
          <w:b/>
        </w:rPr>
        <w:t>Departament Monitoringu Środowiska</w:t>
      </w:r>
    </w:p>
    <w:p w14:paraId="798A04AA" w14:textId="77777777" w:rsidR="004959E8" w:rsidRPr="0034132E" w:rsidRDefault="004959E8" w:rsidP="004959E8">
      <w:pPr>
        <w:spacing w:after="0" w:line="240" w:lineRule="auto"/>
        <w:ind w:left="5664" w:firstLine="709"/>
        <w:rPr>
          <w:b/>
          <w:i/>
        </w:rPr>
      </w:pPr>
    </w:p>
    <w:p w14:paraId="3EE1ECFD" w14:textId="77777777" w:rsidR="004959E8" w:rsidRPr="0034132E" w:rsidRDefault="004959E8" w:rsidP="004959E8">
      <w:pPr>
        <w:spacing w:after="0" w:line="240" w:lineRule="auto"/>
        <w:ind w:left="5664" w:firstLine="709"/>
        <w:rPr>
          <w:b/>
          <w:i/>
        </w:rPr>
      </w:pPr>
      <w:r w:rsidRPr="0034132E">
        <w:rPr>
          <w:b/>
          <w:i/>
        </w:rPr>
        <w:t>Andrzej Szczygieł</w:t>
      </w:r>
    </w:p>
    <w:p w14:paraId="7C4D69DE" w14:textId="77777777" w:rsidR="004959E8" w:rsidRPr="00D05864" w:rsidRDefault="004959E8" w:rsidP="004959E8">
      <w:pPr>
        <w:rPr>
          <w:sz w:val="24"/>
          <w:szCs w:val="24"/>
        </w:rPr>
      </w:pPr>
    </w:p>
    <w:p w14:paraId="40E3602F" w14:textId="77777777" w:rsidR="009151EB" w:rsidRPr="00D05864" w:rsidRDefault="009151EB" w:rsidP="009151EB">
      <w:pPr>
        <w:rPr>
          <w:sz w:val="24"/>
          <w:szCs w:val="24"/>
        </w:rPr>
      </w:pPr>
    </w:p>
    <w:p w14:paraId="6DEDD2B3" w14:textId="77777777" w:rsidR="00075E4C" w:rsidRPr="00D05864" w:rsidRDefault="00075E4C">
      <w:pPr>
        <w:rPr>
          <w:sz w:val="24"/>
          <w:szCs w:val="24"/>
        </w:rPr>
      </w:pPr>
    </w:p>
    <w:sectPr w:rsidR="00075E4C" w:rsidRPr="00D05864" w:rsidSect="00CA3CA3">
      <w:pgSz w:w="11906" w:h="16838"/>
      <w:pgMar w:top="51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B2E"/>
    <w:multiLevelType w:val="hybridMultilevel"/>
    <w:tmpl w:val="DC6805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14E49"/>
    <w:multiLevelType w:val="hybridMultilevel"/>
    <w:tmpl w:val="2C4A7B1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763C73"/>
    <w:multiLevelType w:val="hybridMultilevel"/>
    <w:tmpl w:val="77EAB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37131"/>
    <w:multiLevelType w:val="hybridMultilevel"/>
    <w:tmpl w:val="7610E4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2F3B9F"/>
    <w:multiLevelType w:val="hybridMultilevel"/>
    <w:tmpl w:val="FA30B3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9C2EF8"/>
    <w:multiLevelType w:val="hybridMultilevel"/>
    <w:tmpl w:val="13307AD0"/>
    <w:lvl w:ilvl="0" w:tplc="0810869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722D30"/>
    <w:multiLevelType w:val="hybridMultilevel"/>
    <w:tmpl w:val="74242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FEA25E7"/>
    <w:multiLevelType w:val="hybridMultilevel"/>
    <w:tmpl w:val="6CDA73F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6309B"/>
    <w:multiLevelType w:val="hybridMultilevel"/>
    <w:tmpl w:val="EE70B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E2"/>
    <w:rsid w:val="00007F84"/>
    <w:rsid w:val="000603E8"/>
    <w:rsid w:val="00075E4C"/>
    <w:rsid w:val="00093C9C"/>
    <w:rsid w:val="000A5DAC"/>
    <w:rsid w:val="000B203D"/>
    <w:rsid w:val="000D2C68"/>
    <w:rsid w:val="000D5314"/>
    <w:rsid w:val="000E0457"/>
    <w:rsid w:val="000F2ABD"/>
    <w:rsid w:val="00110992"/>
    <w:rsid w:val="00116A47"/>
    <w:rsid w:val="0014481F"/>
    <w:rsid w:val="0019722A"/>
    <w:rsid w:val="001B3ADA"/>
    <w:rsid w:val="001C2E28"/>
    <w:rsid w:val="001E690B"/>
    <w:rsid w:val="001E7F69"/>
    <w:rsid w:val="002055BD"/>
    <w:rsid w:val="00223B50"/>
    <w:rsid w:val="00264885"/>
    <w:rsid w:val="00275E2B"/>
    <w:rsid w:val="0028645E"/>
    <w:rsid w:val="002A0213"/>
    <w:rsid w:val="002D2E22"/>
    <w:rsid w:val="00306D76"/>
    <w:rsid w:val="00312673"/>
    <w:rsid w:val="003158E0"/>
    <w:rsid w:val="00345A56"/>
    <w:rsid w:val="00387358"/>
    <w:rsid w:val="003E4C60"/>
    <w:rsid w:val="003F4944"/>
    <w:rsid w:val="00402FF4"/>
    <w:rsid w:val="0043523C"/>
    <w:rsid w:val="004959E8"/>
    <w:rsid w:val="00496FAA"/>
    <w:rsid w:val="004A1E9C"/>
    <w:rsid w:val="004B6CD3"/>
    <w:rsid w:val="004C6638"/>
    <w:rsid w:val="004D1AB1"/>
    <w:rsid w:val="004F5FC8"/>
    <w:rsid w:val="005157E0"/>
    <w:rsid w:val="00517E40"/>
    <w:rsid w:val="00533AB2"/>
    <w:rsid w:val="00571F3A"/>
    <w:rsid w:val="005755EA"/>
    <w:rsid w:val="00584E8D"/>
    <w:rsid w:val="00591A47"/>
    <w:rsid w:val="005A5BAC"/>
    <w:rsid w:val="005F7D40"/>
    <w:rsid w:val="00603D70"/>
    <w:rsid w:val="0061565D"/>
    <w:rsid w:val="00643534"/>
    <w:rsid w:val="00655DA6"/>
    <w:rsid w:val="0066183F"/>
    <w:rsid w:val="00665937"/>
    <w:rsid w:val="00676A2A"/>
    <w:rsid w:val="0069354B"/>
    <w:rsid w:val="00695A73"/>
    <w:rsid w:val="006E0C64"/>
    <w:rsid w:val="006E2FFA"/>
    <w:rsid w:val="0071511C"/>
    <w:rsid w:val="0072069E"/>
    <w:rsid w:val="007304BB"/>
    <w:rsid w:val="007421DE"/>
    <w:rsid w:val="007A5500"/>
    <w:rsid w:val="007B1E4D"/>
    <w:rsid w:val="007B3D1D"/>
    <w:rsid w:val="007B5374"/>
    <w:rsid w:val="007B6BDA"/>
    <w:rsid w:val="007C1783"/>
    <w:rsid w:val="007C5DB9"/>
    <w:rsid w:val="007E4527"/>
    <w:rsid w:val="007E4AFB"/>
    <w:rsid w:val="00830F34"/>
    <w:rsid w:val="00851B74"/>
    <w:rsid w:val="00861D80"/>
    <w:rsid w:val="00874694"/>
    <w:rsid w:val="00876085"/>
    <w:rsid w:val="00877770"/>
    <w:rsid w:val="00881F53"/>
    <w:rsid w:val="00887F9D"/>
    <w:rsid w:val="008C6BE3"/>
    <w:rsid w:val="008E1C7E"/>
    <w:rsid w:val="008E7A2E"/>
    <w:rsid w:val="00911172"/>
    <w:rsid w:val="009143F4"/>
    <w:rsid w:val="00915106"/>
    <w:rsid w:val="009151EB"/>
    <w:rsid w:val="0092708B"/>
    <w:rsid w:val="00932055"/>
    <w:rsid w:val="00933072"/>
    <w:rsid w:val="00941B89"/>
    <w:rsid w:val="009B3E84"/>
    <w:rsid w:val="009B5B70"/>
    <w:rsid w:val="009B6DC8"/>
    <w:rsid w:val="009F4F1A"/>
    <w:rsid w:val="00A114FD"/>
    <w:rsid w:val="00A31F98"/>
    <w:rsid w:val="00AA1B23"/>
    <w:rsid w:val="00AA5FAD"/>
    <w:rsid w:val="00AB50CB"/>
    <w:rsid w:val="00AC1333"/>
    <w:rsid w:val="00AC5FB0"/>
    <w:rsid w:val="00AD4010"/>
    <w:rsid w:val="00AF345E"/>
    <w:rsid w:val="00B01CCA"/>
    <w:rsid w:val="00B37E56"/>
    <w:rsid w:val="00B46DE2"/>
    <w:rsid w:val="00B764F7"/>
    <w:rsid w:val="00BF0209"/>
    <w:rsid w:val="00C12149"/>
    <w:rsid w:val="00C2506A"/>
    <w:rsid w:val="00C3393C"/>
    <w:rsid w:val="00C61E01"/>
    <w:rsid w:val="00C80070"/>
    <w:rsid w:val="00C80C79"/>
    <w:rsid w:val="00C979BA"/>
    <w:rsid w:val="00CA3CA3"/>
    <w:rsid w:val="00CB4553"/>
    <w:rsid w:val="00D05864"/>
    <w:rsid w:val="00D10419"/>
    <w:rsid w:val="00D522F7"/>
    <w:rsid w:val="00D64DE2"/>
    <w:rsid w:val="00D95E4C"/>
    <w:rsid w:val="00DD7508"/>
    <w:rsid w:val="00E12048"/>
    <w:rsid w:val="00E214BF"/>
    <w:rsid w:val="00E2191F"/>
    <w:rsid w:val="00E22F81"/>
    <w:rsid w:val="00E34378"/>
    <w:rsid w:val="00E5074C"/>
    <w:rsid w:val="00E57035"/>
    <w:rsid w:val="00E60BD0"/>
    <w:rsid w:val="00E72148"/>
    <w:rsid w:val="00ED614D"/>
    <w:rsid w:val="00EF5271"/>
    <w:rsid w:val="00F00D6B"/>
    <w:rsid w:val="00F33773"/>
    <w:rsid w:val="00F339C0"/>
    <w:rsid w:val="00F34D69"/>
    <w:rsid w:val="00FB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06A1"/>
  <w15:docId w15:val="{66727EA6-35F8-4155-AEF9-1894F366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F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15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9151EB"/>
    <w:pPr>
      <w:spacing w:after="120" w:line="480" w:lineRule="auto"/>
    </w:pPr>
    <w:rPr>
      <w:rFonts w:ascii="Calibri" w:eastAsia="Times New Roman" w:hAnsi="Calibri" w:cs="Times New Roman"/>
      <w:lang w:bidi="en-US"/>
    </w:rPr>
  </w:style>
  <w:style w:type="character" w:customStyle="1" w:styleId="Tekstpodstawowy2Znak">
    <w:name w:val="Tekst podstawowy 2 Znak"/>
    <w:basedOn w:val="Domylnaczcionkaakapitu"/>
    <w:link w:val="Tekstpodstawowy2"/>
    <w:rsid w:val="009151EB"/>
    <w:rPr>
      <w:rFonts w:ascii="Calibri" w:eastAsia="Times New Roman" w:hAnsi="Calibri" w:cs="Times New Roman"/>
      <w:lang w:bidi="en-US"/>
    </w:rPr>
  </w:style>
  <w:style w:type="paragraph" w:customStyle="1" w:styleId="ptytakt">
    <w:name w:val="p.tytakt"/>
    <w:uiPriority w:val="99"/>
    <w:rsid w:val="009151EB"/>
    <w:pPr>
      <w:widowControl w:val="0"/>
      <w:autoSpaceDE w:val="0"/>
      <w:autoSpaceDN w:val="0"/>
      <w:adjustRightInd w:val="0"/>
      <w:spacing w:before="120" w:after="120" w:line="40" w:lineRule="atLeast"/>
      <w:jc w:val="center"/>
    </w:pPr>
    <w:rPr>
      <w:rFonts w:ascii="Arial" w:eastAsiaTheme="minorEastAsia" w:hAnsi="Arial" w:cs="Arial"/>
      <w:b/>
      <w:bCs/>
      <w:color w:val="150A59"/>
      <w:lang w:eastAsia="pl-PL"/>
    </w:rPr>
  </w:style>
  <w:style w:type="paragraph" w:styleId="Akapitzlist">
    <w:name w:val="List Paragraph"/>
    <w:basedOn w:val="Normalny"/>
    <w:uiPriority w:val="34"/>
    <w:qFormat/>
    <w:rsid w:val="009151E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1EB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2708B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rsid w:val="00C80C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80C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Kulej Janusz</dc:creator>
  <cp:lastModifiedBy>Lenovo</cp:lastModifiedBy>
  <cp:revision>2</cp:revision>
  <cp:lastPrinted>2018-02-28T07:37:00Z</cp:lastPrinted>
  <dcterms:created xsi:type="dcterms:W3CDTF">2020-05-14T13:04:00Z</dcterms:created>
  <dcterms:modified xsi:type="dcterms:W3CDTF">2020-05-14T13:04:00Z</dcterms:modified>
</cp:coreProperties>
</file>